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0B33" w14:textId="77777777" w:rsidR="002D7DA8" w:rsidRPr="00FF7A31" w:rsidRDefault="002D7DA8" w:rsidP="002B7EC5">
      <w:pPr>
        <w:pStyle w:val="Title"/>
        <w:jc w:val="center"/>
      </w:pPr>
      <w:r w:rsidRPr="00FF7A31">
        <w:t xml:space="preserve">United Way of South </w:t>
      </w:r>
      <w:r w:rsidRPr="002B7EC5">
        <w:t>Mississippi</w:t>
      </w:r>
    </w:p>
    <w:p w14:paraId="684E5B6C" w14:textId="77777777" w:rsidR="002D7DA8" w:rsidRPr="002B7EC5" w:rsidRDefault="002D7DA8" w:rsidP="00FF7A31">
      <w:pPr>
        <w:pStyle w:val="Title"/>
        <w:jc w:val="center"/>
        <w:rPr>
          <w:sz w:val="32"/>
          <w:szCs w:val="32"/>
        </w:rPr>
      </w:pPr>
      <w:r w:rsidRPr="002B7EC5">
        <w:rPr>
          <w:sz w:val="32"/>
          <w:szCs w:val="32"/>
        </w:rPr>
        <w:t>Request for Proposals</w:t>
      </w:r>
    </w:p>
    <w:p w14:paraId="21162B68" w14:textId="40968E94" w:rsidR="009A20EE" w:rsidRDefault="00D329A5" w:rsidP="002B7EC5">
      <w:pPr>
        <w:pStyle w:val="Title"/>
        <w:jc w:val="center"/>
        <w:rPr>
          <w:sz w:val="32"/>
          <w:szCs w:val="32"/>
        </w:rPr>
      </w:pPr>
      <w:r w:rsidRPr="002B7EC5">
        <w:rPr>
          <w:sz w:val="32"/>
          <w:szCs w:val="32"/>
        </w:rPr>
        <w:t>20</w:t>
      </w:r>
      <w:r w:rsidR="000F38C5" w:rsidRPr="002B7EC5">
        <w:rPr>
          <w:sz w:val="32"/>
          <w:szCs w:val="32"/>
        </w:rPr>
        <w:t>2</w:t>
      </w:r>
      <w:r w:rsidR="00EF6DCF">
        <w:rPr>
          <w:sz w:val="32"/>
          <w:szCs w:val="32"/>
        </w:rPr>
        <w:t>3</w:t>
      </w:r>
      <w:r w:rsidRPr="002B7EC5">
        <w:rPr>
          <w:sz w:val="32"/>
          <w:szCs w:val="32"/>
        </w:rPr>
        <w:t>-202</w:t>
      </w:r>
      <w:r w:rsidR="00EF6DCF">
        <w:rPr>
          <w:sz w:val="32"/>
          <w:szCs w:val="32"/>
        </w:rPr>
        <w:t>5</w:t>
      </w:r>
    </w:p>
    <w:p w14:paraId="6A8C0135" w14:textId="77777777" w:rsidR="00924535" w:rsidRPr="00924535" w:rsidRDefault="00924535" w:rsidP="00924535">
      <w:r w:rsidRPr="00924535">
        <w:rPr>
          <w:noProof/>
        </w:rPr>
        <w:drawing>
          <wp:inline distT="0" distB="0" distL="0" distR="0" wp14:anchorId="64BD0286" wp14:editId="4216BE2C">
            <wp:extent cx="5719715" cy="8913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30" cy="900514"/>
                    </a:xfrm>
                    <a:prstGeom prst="rect">
                      <a:avLst/>
                    </a:prstGeom>
                    <a:noFill/>
                    <a:ln>
                      <a:noFill/>
                    </a:ln>
                  </pic:spPr>
                </pic:pic>
              </a:graphicData>
            </a:graphic>
          </wp:inline>
        </w:drawing>
      </w:r>
    </w:p>
    <w:p w14:paraId="18173296" w14:textId="77777777" w:rsidR="002A3ABC" w:rsidRDefault="002A3ABC" w:rsidP="00344E90">
      <w:pPr>
        <w:jc w:val="center"/>
        <w:rPr>
          <w:rFonts w:asciiTheme="majorHAnsi" w:hAnsiTheme="majorHAnsi"/>
          <w:b/>
          <w:sz w:val="24"/>
          <w:szCs w:val="24"/>
        </w:rPr>
      </w:pPr>
    </w:p>
    <w:p w14:paraId="4CFC6049" w14:textId="5D76F08A" w:rsidR="00DF345D" w:rsidRDefault="00CE78FA" w:rsidP="002A3ABC">
      <w:pPr>
        <w:rPr>
          <w:i/>
        </w:rPr>
      </w:pPr>
      <w:r w:rsidRPr="004B3193">
        <w:t>U</w:t>
      </w:r>
      <w:r w:rsidR="002A3ABC" w:rsidRPr="004B3193">
        <w:t>nited Way of South Mississippi is pleased to announce</w:t>
      </w:r>
      <w:r w:rsidR="00A24B80">
        <w:t xml:space="preserve"> January 13, </w:t>
      </w:r>
      <w:r w:rsidR="00732701">
        <w:t>2023,</w:t>
      </w:r>
      <w:r w:rsidR="00A24B80">
        <w:t xml:space="preserve"> as</w:t>
      </w:r>
      <w:r w:rsidR="002A3ABC" w:rsidRPr="004B3193">
        <w:t xml:space="preserve"> the </w:t>
      </w:r>
      <w:r w:rsidR="00EB7F68">
        <w:t xml:space="preserve">opening of the application process </w:t>
      </w:r>
      <w:r w:rsidR="002A3ABC" w:rsidRPr="004B3193">
        <w:t>for the</w:t>
      </w:r>
      <w:r w:rsidR="007C11A8">
        <w:t xml:space="preserve"> 2023-2025 </w:t>
      </w:r>
      <w:r w:rsidR="00C316EC">
        <w:t>C</w:t>
      </w:r>
      <w:r w:rsidR="007C11A8">
        <w:t xml:space="preserve">ommunity </w:t>
      </w:r>
      <w:r w:rsidR="00C316EC">
        <w:t>I</w:t>
      </w:r>
      <w:r w:rsidR="007C11A8">
        <w:t>mpact</w:t>
      </w:r>
      <w:r w:rsidR="00C316EC">
        <w:t xml:space="preserve"> Grant</w:t>
      </w:r>
      <w:r w:rsidR="002A3ABC" w:rsidRPr="004B3193">
        <w:t xml:space="preserve"> </w:t>
      </w:r>
      <w:r w:rsidR="00C316EC">
        <w:t>C</w:t>
      </w:r>
      <w:r w:rsidR="00432EEF">
        <w:t>ycle</w:t>
      </w:r>
      <w:r w:rsidR="00732701">
        <w:t xml:space="preserve">. </w:t>
      </w:r>
      <w:r w:rsidR="002A3ABC" w:rsidRPr="004B3193">
        <w:t>This pa</w:t>
      </w:r>
      <w:r w:rsidR="004313BE" w:rsidRPr="004B3193">
        <w:t xml:space="preserve">cket </w:t>
      </w:r>
      <w:r w:rsidR="002A3ABC" w:rsidRPr="004B3193">
        <w:t xml:space="preserve">provides information </w:t>
      </w:r>
      <w:r w:rsidR="006B2EA0">
        <w:t>needed to apply</w:t>
      </w:r>
      <w:r w:rsidR="002A3ABC" w:rsidRPr="004B3193">
        <w:t xml:space="preserve"> for United Way </w:t>
      </w:r>
      <w:r w:rsidR="004313BE" w:rsidRPr="004B3193">
        <w:t>Community Impact</w:t>
      </w:r>
      <w:r w:rsidR="002A3ABC" w:rsidRPr="004B3193">
        <w:t xml:space="preserve"> </w:t>
      </w:r>
      <w:r w:rsidR="00216595" w:rsidRPr="004B3193">
        <w:t xml:space="preserve">Grants </w:t>
      </w:r>
      <w:r w:rsidR="0084457C">
        <w:rPr>
          <w:i/>
        </w:rPr>
        <w:t>that</w:t>
      </w:r>
      <w:r w:rsidR="004313BE" w:rsidRPr="004B3193">
        <w:rPr>
          <w:i/>
        </w:rPr>
        <w:t xml:space="preserve"> </w:t>
      </w:r>
      <w:r w:rsidR="002A3ABC" w:rsidRPr="004B3193">
        <w:rPr>
          <w:i/>
        </w:rPr>
        <w:t>support programs that help achieve specific community objectives in the are</w:t>
      </w:r>
      <w:r w:rsidR="00D71570">
        <w:rPr>
          <w:i/>
        </w:rPr>
        <w:t xml:space="preserve">as </w:t>
      </w:r>
      <w:r w:rsidR="002A3ABC" w:rsidRPr="004B3193">
        <w:rPr>
          <w:i/>
        </w:rPr>
        <w:t>of Education</w:t>
      </w:r>
      <w:r w:rsidR="00DF345D" w:rsidRPr="004B3193">
        <w:rPr>
          <w:i/>
        </w:rPr>
        <w:t>, Health and Financial Stability.</w:t>
      </w:r>
    </w:p>
    <w:p w14:paraId="34E64EA3" w14:textId="0263975D" w:rsidR="0084457C" w:rsidRDefault="0084457C" w:rsidP="002A3ABC">
      <w:pPr>
        <w:rPr>
          <w:i/>
        </w:rPr>
      </w:pPr>
    </w:p>
    <w:p w14:paraId="0F1C877F" w14:textId="55007C9D" w:rsidR="0084457C" w:rsidRPr="0084457C" w:rsidRDefault="0084457C" w:rsidP="0084457C">
      <w:pPr>
        <w:rPr>
          <w:b/>
          <w:i/>
        </w:rPr>
      </w:pPr>
      <w:r w:rsidRPr="0084457C">
        <w:rPr>
          <w:b/>
          <w:i/>
        </w:rPr>
        <w:t>United Way of South Mississippi’s staff and Board of Directors</w:t>
      </w:r>
      <w:r w:rsidR="00E11297">
        <w:rPr>
          <w:b/>
          <w:i/>
        </w:rPr>
        <w:t xml:space="preserve"> are </w:t>
      </w:r>
      <w:r w:rsidR="00E11297" w:rsidRPr="00E11297">
        <w:rPr>
          <w:b/>
          <w:i/>
        </w:rPr>
        <w:t>committed to working closely with a broad range of partners to achieve lasting change and to find and implement solutions that will positively impact lives today and for the next several generations.</w:t>
      </w:r>
      <w:r w:rsidR="007C11A8">
        <w:rPr>
          <w:b/>
          <w:i/>
        </w:rPr>
        <w:t xml:space="preserve"> </w:t>
      </w:r>
      <w:r w:rsidRPr="0084457C">
        <w:rPr>
          <w:b/>
          <w:i/>
        </w:rPr>
        <w:t>Our goal is to give children and families the tools and support they need to thrive in our community.</w:t>
      </w:r>
    </w:p>
    <w:p w14:paraId="0B5379F4" w14:textId="77777777" w:rsidR="002A3ABC" w:rsidRPr="004B3193" w:rsidRDefault="002A3ABC" w:rsidP="00344E90">
      <w:pPr>
        <w:jc w:val="center"/>
      </w:pPr>
    </w:p>
    <w:p w14:paraId="1C7A4A21" w14:textId="77777777" w:rsidR="002A3ABC" w:rsidRPr="004B3193" w:rsidRDefault="002A3ABC" w:rsidP="002A3ABC">
      <w:r w:rsidRPr="004B3193">
        <w:t>We thank you for your interest in working with United Way of</w:t>
      </w:r>
      <w:r w:rsidR="00216595" w:rsidRPr="004B3193">
        <w:t xml:space="preserve"> South Mississippi</w:t>
      </w:r>
      <w:r w:rsidRPr="004B3193">
        <w:t>. As you consider the development of a proposal in re</w:t>
      </w:r>
      <w:r w:rsidR="00D71570">
        <w:t xml:space="preserve">sponse to the RFP, please do not </w:t>
      </w:r>
      <w:r w:rsidRPr="004B3193">
        <w:t xml:space="preserve">hesitate to contact </w:t>
      </w:r>
      <w:r w:rsidR="000F38C5">
        <w:t>Julie Schmidt</w:t>
      </w:r>
      <w:r w:rsidRPr="004B3193">
        <w:t xml:space="preserve"> with any questions you may have.</w:t>
      </w:r>
    </w:p>
    <w:p w14:paraId="1A7A8837" w14:textId="77777777" w:rsidR="001233E5" w:rsidRPr="004B3193" w:rsidRDefault="001233E5" w:rsidP="002A3ABC"/>
    <w:p w14:paraId="69C8709B" w14:textId="77777777" w:rsidR="002A3ABC" w:rsidRPr="004B3193" w:rsidRDefault="000F38C5" w:rsidP="002A3ABC">
      <w:pPr>
        <w:pStyle w:val="BodyText"/>
        <w:spacing w:after="0" w:line="240" w:lineRule="auto"/>
        <w:ind w:left="-540" w:right="-540"/>
        <w:jc w:val="center"/>
        <w:rPr>
          <w:rFonts w:asciiTheme="minorHAnsi" w:hAnsiTheme="minorHAnsi" w:cs="Arial"/>
          <w:spacing w:val="0"/>
          <w:sz w:val="22"/>
          <w:szCs w:val="22"/>
        </w:rPr>
      </w:pPr>
      <w:r>
        <w:rPr>
          <w:rFonts w:asciiTheme="minorHAnsi" w:hAnsiTheme="minorHAnsi" w:cs="Arial"/>
          <w:spacing w:val="0"/>
          <w:sz w:val="22"/>
          <w:szCs w:val="22"/>
        </w:rPr>
        <w:t xml:space="preserve">Julie Schmidt </w:t>
      </w:r>
    </w:p>
    <w:p w14:paraId="4994E737" w14:textId="77777777" w:rsidR="002A3ABC" w:rsidRPr="004B3193" w:rsidRDefault="00255562" w:rsidP="002A3ABC">
      <w:pPr>
        <w:pStyle w:val="BodyText"/>
        <w:spacing w:after="0" w:line="240" w:lineRule="auto"/>
        <w:ind w:left="-540" w:right="-540"/>
        <w:jc w:val="center"/>
        <w:rPr>
          <w:rFonts w:asciiTheme="minorHAnsi" w:hAnsiTheme="minorHAnsi" w:cs="Arial"/>
          <w:color w:val="FF0000"/>
          <w:spacing w:val="0"/>
          <w:sz w:val="22"/>
          <w:szCs w:val="22"/>
        </w:rPr>
      </w:pPr>
      <w:r w:rsidRPr="004B3193">
        <w:rPr>
          <w:rFonts w:asciiTheme="minorHAnsi" w:hAnsiTheme="minorHAnsi" w:cs="Arial"/>
          <w:spacing w:val="0"/>
          <w:sz w:val="22"/>
          <w:szCs w:val="22"/>
        </w:rPr>
        <w:t>community@unitedwaysm.org</w:t>
      </w:r>
    </w:p>
    <w:p w14:paraId="7076FAF3" w14:textId="77777777" w:rsidR="002A3ABC" w:rsidRPr="004B3193" w:rsidRDefault="00C66DAC" w:rsidP="002A3ABC">
      <w:pPr>
        <w:pStyle w:val="BodyText"/>
        <w:spacing w:after="0" w:line="240" w:lineRule="auto"/>
        <w:ind w:left="-540" w:right="-540"/>
        <w:jc w:val="center"/>
        <w:rPr>
          <w:rFonts w:asciiTheme="minorHAnsi" w:hAnsiTheme="minorHAnsi" w:cs="Arial"/>
          <w:spacing w:val="0"/>
          <w:sz w:val="22"/>
          <w:szCs w:val="22"/>
        </w:rPr>
      </w:pPr>
      <w:r w:rsidRPr="004B3193">
        <w:rPr>
          <w:rFonts w:asciiTheme="minorHAnsi" w:hAnsiTheme="minorHAnsi" w:cs="Arial"/>
          <w:spacing w:val="0"/>
          <w:sz w:val="22"/>
          <w:szCs w:val="22"/>
        </w:rPr>
        <w:t>228-896-2213 ext</w:t>
      </w:r>
      <w:r w:rsidR="00255562" w:rsidRPr="004B3193">
        <w:rPr>
          <w:rFonts w:asciiTheme="minorHAnsi" w:hAnsiTheme="minorHAnsi" w:cs="Arial"/>
          <w:spacing w:val="0"/>
          <w:sz w:val="22"/>
          <w:szCs w:val="22"/>
        </w:rPr>
        <w:t>.</w:t>
      </w:r>
      <w:r w:rsidRPr="004B3193">
        <w:rPr>
          <w:rFonts w:asciiTheme="minorHAnsi" w:hAnsiTheme="minorHAnsi" w:cs="Arial"/>
          <w:spacing w:val="0"/>
          <w:sz w:val="22"/>
          <w:szCs w:val="22"/>
        </w:rPr>
        <w:t xml:space="preserve"> 7115</w:t>
      </w:r>
      <w:r w:rsidR="002A3ABC" w:rsidRPr="004B3193">
        <w:rPr>
          <w:rFonts w:asciiTheme="minorHAnsi" w:hAnsiTheme="minorHAnsi" w:cs="Arial"/>
          <w:spacing w:val="0"/>
          <w:sz w:val="22"/>
          <w:szCs w:val="22"/>
        </w:rPr>
        <w:t xml:space="preserve"> </w:t>
      </w:r>
    </w:p>
    <w:p w14:paraId="1F86318B" w14:textId="77777777" w:rsidR="002A3ABC" w:rsidRPr="004B3193" w:rsidRDefault="002A3ABC" w:rsidP="002A3ABC">
      <w:pPr>
        <w:pStyle w:val="BodyText"/>
        <w:spacing w:after="0" w:line="240" w:lineRule="auto"/>
        <w:ind w:left="-540" w:right="-540"/>
        <w:jc w:val="center"/>
        <w:rPr>
          <w:rFonts w:asciiTheme="minorHAnsi" w:hAnsiTheme="minorHAnsi" w:cs="Arial"/>
          <w:spacing w:val="0"/>
          <w:sz w:val="22"/>
          <w:szCs w:val="22"/>
        </w:rPr>
      </w:pPr>
    </w:p>
    <w:p w14:paraId="7A275F4F" w14:textId="77777777" w:rsidR="004A6BE2" w:rsidRPr="004B3193" w:rsidRDefault="004A6BE2" w:rsidP="004A6BE2">
      <w:pPr>
        <w:pStyle w:val="BodyText"/>
        <w:spacing w:after="0" w:line="240" w:lineRule="auto"/>
        <w:ind w:right="-540"/>
        <w:rPr>
          <w:rFonts w:asciiTheme="minorHAnsi" w:hAnsiTheme="minorHAnsi" w:cs="Arial"/>
          <w:spacing w:val="0"/>
          <w:sz w:val="22"/>
          <w:szCs w:val="22"/>
        </w:rPr>
      </w:pPr>
      <w:r w:rsidRPr="004B3193">
        <w:rPr>
          <w:rFonts w:asciiTheme="minorHAnsi" w:hAnsiTheme="minorHAnsi" w:cs="Arial"/>
          <w:spacing w:val="0"/>
          <w:sz w:val="22"/>
          <w:szCs w:val="22"/>
        </w:rPr>
        <w:t>In this packet you will find the following information:</w:t>
      </w:r>
    </w:p>
    <w:p w14:paraId="53805448" w14:textId="77777777" w:rsidR="001233E5" w:rsidRPr="004B3193" w:rsidRDefault="001233E5" w:rsidP="004A6BE2">
      <w:pPr>
        <w:pStyle w:val="BodyText"/>
        <w:spacing w:after="0" w:line="240" w:lineRule="auto"/>
        <w:ind w:right="-540"/>
        <w:rPr>
          <w:rFonts w:asciiTheme="minorHAnsi" w:hAnsiTheme="minorHAnsi" w:cs="Arial"/>
          <w:spacing w:val="0"/>
          <w:sz w:val="22"/>
          <w:szCs w:val="22"/>
        </w:rPr>
      </w:pPr>
    </w:p>
    <w:tbl>
      <w:tblPr>
        <w:tblStyle w:val="LightShading"/>
        <w:tblW w:w="0" w:type="auto"/>
        <w:jc w:val="center"/>
        <w:tblLook w:val="04A0" w:firstRow="1" w:lastRow="0" w:firstColumn="1" w:lastColumn="0" w:noHBand="0" w:noVBand="1"/>
      </w:tblPr>
      <w:tblGrid>
        <w:gridCol w:w="6513"/>
        <w:gridCol w:w="823"/>
      </w:tblGrid>
      <w:tr w:rsidR="003531BC" w:rsidRPr="004B3193" w14:paraId="33F4F60E" w14:textId="77777777" w:rsidTr="007E7170">
        <w:trPr>
          <w:cnfStyle w:val="100000000000" w:firstRow="1" w:lastRow="0" w:firstColumn="0" w:lastColumn="0" w:oddVBand="0" w:evenVBand="0" w:oddHBand="0"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top w:val="single" w:sz="4" w:space="0" w:color="auto"/>
              <w:left w:val="single" w:sz="4" w:space="0" w:color="auto"/>
            </w:tcBorders>
          </w:tcPr>
          <w:p w14:paraId="7D2E2E49" w14:textId="77777777" w:rsidR="003531BC" w:rsidRPr="004B3193" w:rsidRDefault="003531BC" w:rsidP="003531BC">
            <w:pPr>
              <w:ind w:right="-540"/>
              <w:rPr>
                <w:rFonts w:eastAsia="Arial" w:cs="Arial"/>
              </w:rPr>
            </w:pPr>
            <w:r w:rsidRPr="004B3193">
              <w:rPr>
                <w:rFonts w:eastAsia="Arial" w:cs="Arial"/>
              </w:rPr>
              <w:t xml:space="preserve">Overview </w:t>
            </w:r>
          </w:p>
        </w:tc>
        <w:tc>
          <w:tcPr>
            <w:tcW w:w="823" w:type="dxa"/>
            <w:tcBorders>
              <w:top w:val="single" w:sz="4" w:space="0" w:color="auto"/>
              <w:right w:val="single" w:sz="4" w:space="0" w:color="auto"/>
            </w:tcBorders>
          </w:tcPr>
          <w:p w14:paraId="6FB2A871" w14:textId="77777777" w:rsidR="003531BC" w:rsidRPr="004B3193" w:rsidRDefault="003531BC" w:rsidP="003531BC">
            <w:pPr>
              <w:ind w:right="-540"/>
              <w:jc w:val="center"/>
              <w:cnfStyle w:val="100000000000" w:firstRow="1" w:lastRow="0" w:firstColumn="0" w:lastColumn="0" w:oddVBand="0" w:evenVBand="0" w:oddHBand="0" w:evenHBand="0" w:firstRowFirstColumn="0" w:firstRowLastColumn="0" w:lastRowFirstColumn="0" w:lastRowLastColumn="0"/>
              <w:rPr>
                <w:rFonts w:eastAsia="Arial" w:cs="Arial"/>
              </w:rPr>
            </w:pPr>
            <w:r w:rsidRPr="004B3193">
              <w:rPr>
                <w:rFonts w:eastAsia="Arial" w:cs="Arial"/>
              </w:rPr>
              <w:t>2</w:t>
            </w:r>
          </w:p>
        </w:tc>
      </w:tr>
      <w:tr w:rsidR="003531BC" w:rsidRPr="004B3193" w14:paraId="4B353E84"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57904C6E" w14:textId="77777777" w:rsidR="003531BC" w:rsidRPr="004B3193" w:rsidRDefault="003531BC" w:rsidP="003531BC">
            <w:pPr>
              <w:ind w:right="-540"/>
              <w:rPr>
                <w:rFonts w:eastAsia="Arial" w:cs="Arial"/>
              </w:rPr>
            </w:pPr>
          </w:p>
        </w:tc>
        <w:tc>
          <w:tcPr>
            <w:tcW w:w="823" w:type="dxa"/>
            <w:tcBorders>
              <w:right w:val="single" w:sz="4" w:space="0" w:color="auto"/>
            </w:tcBorders>
          </w:tcPr>
          <w:p w14:paraId="55D0ED87" w14:textId="77777777" w:rsidR="003531BC" w:rsidRPr="004B3193" w:rsidRDefault="003531BC"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3531BC" w:rsidRPr="004B3193" w14:paraId="1F833E08"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54AC2C10" w14:textId="77777777" w:rsidR="003531BC" w:rsidRPr="004B3193" w:rsidRDefault="003035A7" w:rsidP="003531BC">
            <w:pPr>
              <w:ind w:right="-540"/>
              <w:rPr>
                <w:rFonts w:eastAsia="Arial" w:cs="Arial"/>
              </w:rPr>
            </w:pPr>
            <w:r>
              <w:rPr>
                <w:rFonts w:eastAsia="Arial" w:cs="Arial"/>
              </w:rPr>
              <w:t xml:space="preserve">Organization Eligibility and Documentation Requirements </w:t>
            </w:r>
            <w:r w:rsidRPr="004B3193">
              <w:rPr>
                <w:rFonts w:eastAsia="Arial" w:cs="Arial"/>
              </w:rPr>
              <w:t xml:space="preserve">    </w:t>
            </w:r>
          </w:p>
        </w:tc>
        <w:tc>
          <w:tcPr>
            <w:tcW w:w="823" w:type="dxa"/>
            <w:tcBorders>
              <w:right w:val="single" w:sz="4" w:space="0" w:color="auto"/>
            </w:tcBorders>
          </w:tcPr>
          <w:p w14:paraId="6C23410B" w14:textId="77777777" w:rsidR="003531BC" w:rsidRPr="004B3193" w:rsidRDefault="00EE4042"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3</w:t>
            </w:r>
          </w:p>
        </w:tc>
      </w:tr>
      <w:tr w:rsidR="003531BC" w:rsidRPr="004B3193" w14:paraId="40419963"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08EF7647" w14:textId="77777777" w:rsidR="003531BC" w:rsidRPr="004B3193" w:rsidRDefault="003531BC" w:rsidP="003531BC">
            <w:pPr>
              <w:ind w:right="-540"/>
              <w:rPr>
                <w:rFonts w:eastAsia="Arial" w:cs="Arial"/>
              </w:rPr>
            </w:pPr>
          </w:p>
        </w:tc>
        <w:tc>
          <w:tcPr>
            <w:tcW w:w="823" w:type="dxa"/>
            <w:tcBorders>
              <w:right w:val="single" w:sz="4" w:space="0" w:color="auto"/>
            </w:tcBorders>
          </w:tcPr>
          <w:p w14:paraId="65992C33" w14:textId="77777777" w:rsidR="003531BC" w:rsidRPr="004B3193" w:rsidRDefault="003531BC"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57F1C361"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2FA64448" w14:textId="77777777" w:rsidR="00EE4042" w:rsidRPr="004B3193" w:rsidRDefault="003035A7" w:rsidP="00EE4042">
            <w:pPr>
              <w:ind w:right="-540"/>
              <w:rPr>
                <w:rFonts w:eastAsia="Arial" w:cs="Arial"/>
              </w:rPr>
            </w:pPr>
            <w:r w:rsidRPr="004B3193">
              <w:rPr>
                <w:rFonts w:eastAsia="Arial" w:cs="Arial"/>
              </w:rPr>
              <w:t>Community Impact Grant Process Timeline</w:t>
            </w:r>
          </w:p>
        </w:tc>
        <w:tc>
          <w:tcPr>
            <w:tcW w:w="823" w:type="dxa"/>
            <w:tcBorders>
              <w:right w:val="single" w:sz="4" w:space="0" w:color="auto"/>
            </w:tcBorders>
          </w:tcPr>
          <w:p w14:paraId="1896456A" w14:textId="77777777" w:rsidR="00EE4042" w:rsidRPr="004B3193" w:rsidRDefault="00832285"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4</w:t>
            </w:r>
          </w:p>
        </w:tc>
      </w:tr>
      <w:tr w:rsidR="00EE4042" w:rsidRPr="004B3193" w14:paraId="2C091B5F" w14:textId="77777777" w:rsidTr="00BE0BB6">
        <w:trPr>
          <w:cnfStyle w:val="000000100000" w:firstRow="0" w:lastRow="0" w:firstColumn="0" w:lastColumn="0" w:oddVBand="0" w:evenVBand="0" w:oddHBand="1" w:evenHBand="0" w:firstRowFirstColumn="0" w:firstRowLastColumn="0" w:lastRowFirstColumn="0" w:lastRowLastColumn="0"/>
          <w:trHeight w:hRule="exact" w:val="180"/>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70E15234" w14:textId="77777777" w:rsidR="00EE4042" w:rsidRPr="004B3193" w:rsidRDefault="00EE4042" w:rsidP="003531BC">
            <w:pPr>
              <w:ind w:right="-540"/>
              <w:rPr>
                <w:rFonts w:eastAsia="Arial" w:cs="Arial"/>
              </w:rPr>
            </w:pPr>
          </w:p>
        </w:tc>
        <w:tc>
          <w:tcPr>
            <w:tcW w:w="823" w:type="dxa"/>
            <w:tcBorders>
              <w:right w:val="single" w:sz="4" w:space="0" w:color="auto"/>
            </w:tcBorders>
          </w:tcPr>
          <w:p w14:paraId="0F1B794C"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62BD9178"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746BDF47" w14:textId="77777777" w:rsidR="00EE4042" w:rsidRPr="004B3193" w:rsidRDefault="00D71570" w:rsidP="00BE0BB6">
            <w:pPr>
              <w:ind w:right="-540"/>
              <w:rPr>
                <w:rFonts w:eastAsia="Arial" w:cs="Arial"/>
              </w:rPr>
            </w:pPr>
            <w:r>
              <w:rPr>
                <w:rFonts w:eastAsia="Arial" w:cs="Arial"/>
              </w:rPr>
              <w:t>Step 1: Request for Proposal P</w:t>
            </w:r>
            <w:r w:rsidR="003035A7" w:rsidRPr="004B3193">
              <w:rPr>
                <w:rFonts w:eastAsia="Arial" w:cs="Arial"/>
              </w:rPr>
              <w:t>rocess</w:t>
            </w:r>
          </w:p>
        </w:tc>
        <w:tc>
          <w:tcPr>
            <w:tcW w:w="823" w:type="dxa"/>
            <w:tcBorders>
              <w:right w:val="single" w:sz="4" w:space="0" w:color="auto"/>
            </w:tcBorders>
          </w:tcPr>
          <w:p w14:paraId="6961A9D7" w14:textId="77777777" w:rsidR="00EE4042" w:rsidRPr="004B3193" w:rsidRDefault="00832285"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4</w:t>
            </w:r>
          </w:p>
        </w:tc>
      </w:tr>
      <w:tr w:rsidR="00EE4042" w:rsidRPr="004B3193" w14:paraId="39CA861B" w14:textId="77777777" w:rsidTr="00BE0BB6">
        <w:trPr>
          <w:cnfStyle w:val="000000100000" w:firstRow="0" w:lastRow="0" w:firstColumn="0" w:lastColumn="0" w:oddVBand="0" w:evenVBand="0" w:oddHBand="1" w:evenHBand="0" w:firstRowFirstColumn="0" w:firstRowLastColumn="0" w:lastRowFirstColumn="0" w:lastRowLastColumn="0"/>
          <w:trHeight w:hRule="exact" w:val="162"/>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1D8285CF" w14:textId="77777777" w:rsidR="00EE4042" w:rsidRDefault="00EE4042" w:rsidP="00BE0BB6">
            <w:pPr>
              <w:ind w:right="-540"/>
              <w:rPr>
                <w:rFonts w:eastAsia="Arial" w:cs="Arial"/>
              </w:rPr>
            </w:pPr>
          </w:p>
        </w:tc>
        <w:tc>
          <w:tcPr>
            <w:tcW w:w="823" w:type="dxa"/>
            <w:tcBorders>
              <w:right w:val="single" w:sz="4" w:space="0" w:color="auto"/>
            </w:tcBorders>
          </w:tcPr>
          <w:p w14:paraId="3354082D"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1763FC8F" w14:textId="77777777" w:rsidTr="00BE0BB6">
        <w:trPr>
          <w:trHeight w:hRule="exact" w:val="270"/>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298798E5" w14:textId="77777777" w:rsidR="00EE4042" w:rsidRPr="004B3193" w:rsidRDefault="003035A7" w:rsidP="003531BC">
            <w:pPr>
              <w:ind w:right="-540"/>
              <w:rPr>
                <w:rFonts w:eastAsia="Arial" w:cs="Arial"/>
              </w:rPr>
            </w:pPr>
            <w:r w:rsidRPr="004B3193">
              <w:rPr>
                <w:rFonts w:eastAsia="Arial" w:cs="Arial"/>
              </w:rPr>
              <w:t>Step 2</w:t>
            </w:r>
            <w:r w:rsidR="00D71570">
              <w:rPr>
                <w:rFonts w:eastAsia="Arial" w:cs="Arial"/>
              </w:rPr>
              <w:t>: Determination of Eligibility P</w:t>
            </w:r>
            <w:r w:rsidRPr="004B3193">
              <w:rPr>
                <w:rFonts w:eastAsia="Arial" w:cs="Arial"/>
              </w:rPr>
              <w:t>rocess</w:t>
            </w:r>
          </w:p>
        </w:tc>
        <w:tc>
          <w:tcPr>
            <w:tcW w:w="823" w:type="dxa"/>
            <w:tcBorders>
              <w:right w:val="single" w:sz="4" w:space="0" w:color="auto"/>
            </w:tcBorders>
          </w:tcPr>
          <w:p w14:paraId="52014FEC" w14:textId="77777777" w:rsidR="00EE4042" w:rsidRPr="004B3193" w:rsidRDefault="003035A7"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4</w:t>
            </w:r>
          </w:p>
        </w:tc>
      </w:tr>
      <w:tr w:rsidR="00EE4042" w:rsidRPr="004B3193" w14:paraId="2D17D936"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71DCBC09" w14:textId="77777777" w:rsidR="00EE4042" w:rsidRPr="004B3193" w:rsidRDefault="00EE4042" w:rsidP="003531BC">
            <w:pPr>
              <w:ind w:right="-540"/>
              <w:rPr>
                <w:rFonts w:eastAsia="Arial" w:cs="Arial"/>
              </w:rPr>
            </w:pPr>
          </w:p>
        </w:tc>
        <w:tc>
          <w:tcPr>
            <w:tcW w:w="823" w:type="dxa"/>
            <w:tcBorders>
              <w:right w:val="single" w:sz="4" w:space="0" w:color="auto"/>
            </w:tcBorders>
          </w:tcPr>
          <w:p w14:paraId="3C26870D"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0C4BD5E1"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06F4BE25" w14:textId="77777777" w:rsidR="00EE4042" w:rsidRPr="004B3193" w:rsidRDefault="003035A7" w:rsidP="001A5CD3">
            <w:pPr>
              <w:ind w:right="-540"/>
              <w:rPr>
                <w:rFonts w:eastAsia="Arial" w:cs="Arial"/>
              </w:rPr>
            </w:pPr>
            <w:r w:rsidRPr="004B3193">
              <w:rPr>
                <w:rFonts w:eastAsia="Arial" w:cs="Arial"/>
              </w:rPr>
              <w:t xml:space="preserve">Step 3: </w:t>
            </w:r>
            <w:r w:rsidR="00D71570">
              <w:rPr>
                <w:rFonts w:eastAsia="Arial" w:cs="Arial"/>
              </w:rPr>
              <w:t>Grant Application P</w:t>
            </w:r>
            <w:r w:rsidRPr="004B3193">
              <w:rPr>
                <w:rFonts w:eastAsia="Arial" w:cs="Arial"/>
              </w:rPr>
              <w:t>rocess</w:t>
            </w:r>
          </w:p>
        </w:tc>
        <w:tc>
          <w:tcPr>
            <w:tcW w:w="823" w:type="dxa"/>
            <w:tcBorders>
              <w:right w:val="single" w:sz="4" w:space="0" w:color="auto"/>
            </w:tcBorders>
          </w:tcPr>
          <w:p w14:paraId="762F3687" w14:textId="44A95E0D" w:rsidR="00EE4042" w:rsidRPr="004B3193" w:rsidRDefault="00DC0690"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4</w:t>
            </w:r>
          </w:p>
        </w:tc>
      </w:tr>
      <w:tr w:rsidR="00EE4042" w:rsidRPr="004B3193" w14:paraId="20716C7D"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5458BD87" w14:textId="77777777" w:rsidR="00EE4042" w:rsidRPr="004B3193" w:rsidRDefault="00EE4042" w:rsidP="003531BC">
            <w:pPr>
              <w:ind w:right="-540"/>
              <w:rPr>
                <w:rFonts w:eastAsia="Arial" w:cs="Arial"/>
              </w:rPr>
            </w:pPr>
          </w:p>
        </w:tc>
        <w:tc>
          <w:tcPr>
            <w:tcW w:w="823" w:type="dxa"/>
            <w:tcBorders>
              <w:right w:val="single" w:sz="4" w:space="0" w:color="auto"/>
            </w:tcBorders>
          </w:tcPr>
          <w:p w14:paraId="6B6BC4FF"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6DE69826"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3A5BC902" w14:textId="2FB5444B" w:rsidR="00EE4042" w:rsidRPr="004B3193" w:rsidRDefault="003035A7" w:rsidP="001A5CD3">
            <w:pPr>
              <w:ind w:right="-540"/>
              <w:rPr>
                <w:rFonts w:eastAsia="Arial" w:cs="Arial"/>
              </w:rPr>
            </w:pPr>
            <w:r w:rsidRPr="004B3193">
              <w:rPr>
                <w:rFonts w:eastAsia="Arial" w:cs="Arial"/>
              </w:rPr>
              <w:t>UWSM Goals</w:t>
            </w:r>
            <w:r>
              <w:rPr>
                <w:rFonts w:eastAsia="Arial" w:cs="Arial"/>
              </w:rPr>
              <w:t xml:space="preserve">, Strategies </w:t>
            </w:r>
            <w:r w:rsidRPr="004B3193">
              <w:rPr>
                <w:rFonts w:eastAsia="Arial" w:cs="Arial"/>
              </w:rPr>
              <w:t>and Measures</w:t>
            </w:r>
          </w:p>
        </w:tc>
        <w:tc>
          <w:tcPr>
            <w:tcW w:w="823" w:type="dxa"/>
            <w:tcBorders>
              <w:right w:val="single" w:sz="4" w:space="0" w:color="auto"/>
            </w:tcBorders>
          </w:tcPr>
          <w:p w14:paraId="6E3B2425" w14:textId="77777777" w:rsidR="00EE4042" w:rsidRPr="004B3193" w:rsidRDefault="003035A7"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5</w:t>
            </w:r>
          </w:p>
        </w:tc>
      </w:tr>
      <w:tr w:rsidR="00EE4042" w:rsidRPr="004B3193" w14:paraId="1DE0374F"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4267DB9F" w14:textId="77777777" w:rsidR="00EE4042" w:rsidRPr="004B3193" w:rsidRDefault="00EE4042" w:rsidP="003531BC">
            <w:pPr>
              <w:ind w:right="-540"/>
              <w:rPr>
                <w:rFonts w:eastAsia="Arial" w:cs="Arial"/>
              </w:rPr>
            </w:pPr>
          </w:p>
        </w:tc>
        <w:tc>
          <w:tcPr>
            <w:tcW w:w="823" w:type="dxa"/>
            <w:tcBorders>
              <w:right w:val="single" w:sz="4" w:space="0" w:color="auto"/>
            </w:tcBorders>
          </w:tcPr>
          <w:p w14:paraId="2561394E"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70B3BA30"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3DB6A099" w14:textId="77777777" w:rsidR="00EE4042" w:rsidRPr="004B3193" w:rsidRDefault="003035A7" w:rsidP="001A5CD3">
            <w:pPr>
              <w:ind w:right="-540"/>
              <w:rPr>
                <w:rFonts w:eastAsia="Arial" w:cs="Arial"/>
              </w:rPr>
            </w:pPr>
            <w:r w:rsidRPr="004B3193">
              <w:rPr>
                <w:rFonts w:eastAsia="Arial" w:cs="Arial"/>
              </w:rPr>
              <w:t>Program Evaluation Criteria</w:t>
            </w:r>
          </w:p>
        </w:tc>
        <w:tc>
          <w:tcPr>
            <w:tcW w:w="823" w:type="dxa"/>
            <w:tcBorders>
              <w:right w:val="single" w:sz="4" w:space="0" w:color="auto"/>
            </w:tcBorders>
          </w:tcPr>
          <w:p w14:paraId="223BF1B0" w14:textId="77777777" w:rsidR="00EE4042" w:rsidRPr="004B3193" w:rsidRDefault="00C316EC"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7</w:t>
            </w:r>
          </w:p>
        </w:tc>
      </w:tr>
      <w:tr w:rsidR="00EE4042" w:rsidRPr="004B3193" w14:paraId="7CF1B329"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39FAA7B1" w14:textId="77777777" w:rsidR="00EE4042" w:rsidRPr="004B3193" w:rsidRDefault="00EE4042" w:rsidP="003531BC">
            <w:pPr>
              <w:ind w:right="-540"/>
              <w:rPr>
                <w:rFonts w:eastAsia="Arial" w:cs="Arial"/>
              </w:rPr>
            </w:pPr>
          </w:p>
        </w:tc>
        <w:tc>
          <w:tcPr>
            <w:tcW w:w="823" w:type="dxa"/>
            <w:tcBorders>
              <w:right w:val="single" w:sz="4" w:space="0" w:color="auto"/>
            </w:tcBorders>
          </w:tcPr>
          <w:p w14:paraId="60000CA3"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r w:rsidR="00EE4042" w:rsidRPr="004B3193" w14:paraId="5FEC9656" w14:textId="77777777" w:rsidTr="007E717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5F7325F3" w14:textId="77777777" w:rsidR="00EE4042" w:rsidRPr="004B3193" w:rsidRDefault="003035A7" w:rsidP="003531BC">
            <w:pPr>
              <w:ind w:right="-540"/>
              <w:rPr>
                <w:rFonts w:eastAsia="Arial" w:cs="Arial"/>
              </w:rPr>
            </w:pPr>
            <w:r w:rsidRPr="004B3193">
              <w:rPr>
                <w:rFonts w:eastAsia="Arial" w:cs="Arial"/>
              </w:rPr>
              <w:t>Responsibilities of UWSM Agency Partners</w:t>
            </w:r>
          </w:p>
        </w:tc>
        <w:tc>
          <w:tcPr>
            <w:tcW w:w="823" w:type="dxa"/>
            <w:tcBorders>
              <w:right w:val="single" w:sz="4" w:space="0" w:color="auto"/>
            </w:tcBorders>
          </w:tcPr>
          <w:p w14:paraId="5F83D76F" w14:textId="34851C0C" w:rsidR="00EE4042" w:rsidRPr="004B3193" w:rsidRDefault="00BD18AF" w:rsidP="003531BC">
            <w:pPr>
              <w:ind w:right="-540"/>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w:t>
            </w:r>
          </w:p>
        </w:tc>
      </w:tr>
      <w:tr w:rsidR="00EE4042" w:rsidRPr="004B3193" w14:paraId="773B8D30" w14:textId="77777777" w:rsidTr="007E7170">
        <w:trPr>
          <w:cnfStyle w:val="000000100000" w:firstRow="0" w:lastRow="0" w:firstColumn="0" w:lastColumn="0" w:oddVBand="0" w:evenVBand="0" w:oddHBand="1" w:evenHBand="0" w:firstRowFirstColumn="0" w:firstRowLastColumn="0" w:lastRowFirstColumn="0" w:lastRowLastColumn="0"/>
          <w:trHeight w:hRule="exact" w:val="144"/>
          <w:jc w:val="center"/>
        </w:trPr>
        <w:tc>
          <w:tcPr>
            <w:cnfStyle w:val="001000000000" w:firstRow="0" w:lastRow="0" w:firstColumn="1" w:lastColumn="0" w:oddVBand="0" w:evenVBand="0" w:oddHBand="0" w:evenHBand="0" w:firstRowFirstColumn="0" w:firstRowLastColumn="0" w:lastRowFirstColumn="0" w:lastRowLastColumn="0"/>
            <w:tcW w:w="6513" w:type="dxa"/>
            <w:tcBorders>
              <w:left w:val="single" w:sz="4" w:space="0" w:color="auto"/>
            </w:tcBorders>
          </w:tcPr>
          <w:p w14:paraId="1250595B" w14:textId="77777777" w:rsidR="00EE4042" w:rsidRPr="004B3193" w:rsidRDefault="00EE4042" w:rsidP="003531BC">
            <w:pPr>
              <w:ind w:right="-540"/>
              <w:rPr>
                <w:rFonts w:eastAsia="Arial" w:cs="Arial"/>
              </w:rPr>
            </w:pPr>
          </w:p>
        </w:tc>
        <w:tc>
          <w:tcPr>
            <w:tcW w:w="823" w:type="dxa"/>
            <w:tcBorders>
              <w:right w:val="single" w:sz="4" w:space="0" w:color="auto"/>
            </w:tcBorders>
          </w:tcPr>
          <w:p w14:paraId="2F80B20E" w14:textId="77777777" w:rsidR="00EE4042" w:rsidRPr="004B3193" w:rsidRDefault="00EE4042" w:rsidP="003531BC">
            <w:pPr>
              <w:ind w:right="-540"/>
              <w:jc w:val="center"/>
              <w:cnfStyle w:val="000000100000" w:firstRow="0" w:lastRow="0" w:firstColumn="0" w:lastColumn="0" w:oddVBand="0" w:evenVBand="0" w:oddHBand="1" w:evenHBand="0" w:firstRowFirstColumn="0" w:firstRowLastColumn="0" w:lastRowFirstColumn="0" w:lastRowLastColumn="0"/>
              <w:rPr>
                <w:rFonts w:eastAsia="Arial" w:cs="Arial"/>
              </w:rPr>
            </w:pPr>
          </w:p>
        </w:tc>
      </w:tr>
    </w:tbl>
    <w:p w14:paraId="4E2BBFE3" w14:textId="77777777" w:rsidR="003035A7" w:rsidRDefault="003035A7" w:rsidP="003035A7">
      <w:pPr>
        <w:jc w:val="center"/>
        <w:rPr>
          <w:b/>
          <w:u w:val="single"/>
        </w:rPr>
      </w:pPr>
    </w:p>
    <w:p w14:paraId="7F6D3C21" w14:textId="77777777" w:rsidR="004A6BE2" w:rsidRPr="009A5722" w:rsidRDefault="009A5722" w:rsidP="003035A7">
      <w:pPr>
        <w:jc w:val="center"/>
        <w:rPr>
          <w:b/>
          <w:u w:val="single"/>
        </w:rPr>
      </w:pPr>
      <w:r w:rsidRPr="009A5722">
        <w:rPr>
          <w:b/>
          <w:u w:val="single"/>
        </w:rPr>
        <w:t>Overview</w:t>
      </w:r>
    </w:p>
    <w:p w14:paraId="1CA8C7EF" w14:textId="77777777" w:rsidR="004A6BE2" w:rsidRPr="004B3193" w:rsidRDefault="004A6BE2" w:rsidP="00344E90">
      <w:pPr>
        <w:jc w:val="center"/>
      </w:pPr>
    </w:p>
    <w:p w14:paraId="120ADEBD" w14:textId="77777777" w:rsidR="004A6BE2" w:rsidRPr="004B3193" w:rsidRDefault="004A6BE2" w:rsidP="00344E90">
      <w:pPr>
        <w:jc w:val="center"/>
      </w:pPr>
    </w:p>
    <w:p w14:paraId="460FB401" w14:textId="77777777" w:rsidR="002A3ABC" w:rsidRPr="004B3193" w:rsidRDefault="004A6BE2" w:rsidP="00344E90">
      <w:pPr>
        <w:jc w:val="center"/>
      </w:pPr>
      <w:r w:rsidRPr="004B3193">
        <w:rPr>
          <w:rFonts w:cs="Arial"/>
          <w:noProof/>
        </w:rPr>
        <mc:AlternateContent>
          <mc:Choice Requires="wps">
            <w:drawing>
              <wp:anchor distT="0" distB="0" distL="114300" distR="114300" simplePos="0" relativeHeight="251659264" behindDoc="0" locked="0" layoutInCell="1" allowOverlap="1" wp14:anchorId="7D8A829C" wp14:editId="45C198B4">
                <wp:simplePos x="0" y="0"/>
                <wp:positionH relativeFrom="column">
                  <wp:posOffset>-136525</wp:posOffset>
                </wp:positionH>
                <wp:positionV relativeFrom="paragraph">
                  <wp:posOffset>-178435</wp:posOffset>
                </wp:positionV>
                <wp:extent cx="6096000" cy="731520"/>
                <wp:effectExtent l="95250" t="57150" r="38100" b="685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1520"/>
                        </a:xfrm>
                        <a:prstGeom prst="rect">
                          <a:avLst/>
                        </a:prstGeom>
                        <a:solidFill>
                          <a:schemeClr val="accent1">
                            <a:lumMod val="20000"/>
                            <a:lumOff val="80000"/>
                          </a:schemeClr>
                        </a:solidFill>
                        <a:ln w="19050">
                          <a:solidFill>
                            <a:srgbClr val="FF0000"/>
                          </a:solidFill>
                          <a:miter lim="800000"/>
                          <a:headEnd/>
                          <a:tailEnd/>
                        </a:ln>
                        <a:effectLst>
                          <a:outerShdw blurRad="50800" dist="38100" dir="10800000" algn="r" rotWithShape="0">
                            <a:prstClr val="black">
                              <a:alpha val="40000"/>
                            </a:prstClr>
                          </a:outerShdw>
                        </a:effectLst>
                      </wps:spPr>
                      <wps:txbx>
                        <w:txbxContent>
                          <w:p w14:paraId="51CE9015" w14:textId="77777777" w:rsidR="00251341" w:rsidRDefault="00251341" w:rsidP="004A6BE2">
                            <w:pPr>
                              <w:ind w:left="-540" w:right="-540"/>
                              <w:jc w:val="center"/>
                              <w:rPr>
                                <w:rFonts w:ascii="Bookman Old Style" w:hAnsi="Bookman Old Style" w:cs="Tahoma"/>
                              </w:rPr>
                            </w:pPr>
                          </w:p>
                          <w:p w14:paraId="7C7A46D9" w14:textId="77777777" w:rsidR="00251341" w:rsidRDefault="00251341" w:rsidP="004A6BE2">
                            <w:pPr>
                              <w:ind w:left="-540" w:right="-540"/>
                              <w:jc w:val="center"/>
                              <w:rPr>
                                <w:rFonts w:ascii="Bookman Old Style" w:hAnsi="Bookman Old Style" w:cs="Tahoma"/>
                              </w:rPr>
                            </w:pPr>
                            <w:r w:rsidRPr="00927E79">
                              <w:rPr>
                                <w:rFonts w:ascii="Bookman Old Style" w:hAnsi="Bookman Old Style" w:cs="Tahoma"/>
                              </w:rPr>
                              <w:t>United Way of South Mississippi’s mission is to rally resources, collaboratives and</w:t>
                            </w:r>
                          </w:p>
                          <w:p w14:paraId="79FCEF23" w14:textId="77777777" w:rsidR="00251341" w:rsidRPr="00927E79" w:rsidRDefault="00251341" w:rsidP="004A6BE2">
                            <w:pPr>
                              <w:ind w:left="-540" w:right="-540"/>
                              <w:jc w:val="center"/>
                              <w:rPr>
                                <w:rFonts w:ascii="Bookman Old Style" w:hAnsi="Bookman Old Style" w:cs="Tahoma"/>
                              </w:rPr>
                            </w:pPr>
                            <w:r w:rsidRPr="00927E79">
                              <w:rPr>
                                <w:rFonts w:ascii="Bookman Old Style" w:hAnsi="Bookman Old Style" w:cs="Tahoma"/>
                              </w:rPr>
                              <w:t>leadership to</w:t>
                            </w:r>
                            <w:r>
                              <w:rPr>
                                <w:rFonts w:ascii="Bookman Old Style" w:hAnsi="Bookman Old Style" w:cs="Tahoma"/>
                              </w:rPr>
                              <w:t xml:space="preserve"> </w:t>
                            </w:r>
                            <w:r w:rsidRPr="00927E79">
                              <w:rPr>
                                <w:rFonts w:ascii="Bookman Old Style" w:hAnsi="Bookman Old Style" w:cs="Tahoma"/>
                              </w:rPr>
                              <w:t>improve the quality of life in South Mississippi.</w:t>
                            </w:r>
                          </w:p>
                          <w:p w14:paraId="776EF8BD" w14:textId="77777777" w:rsidR="00251341" w:rsidRPr="00927E79" w:rsidRDefault="00251341" w:rsidP="004A6BE2">
                            <w:pPr>
                              <w:jc w:val="center"/>
                              <w:rPr>
                                <w:rFonts w:ascii="Bookman Old Style" w:hAnsi="Bookman Old Sty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8A829C" id="_x0000_t202" coordsize="21600,21600" o:spt="202" path="m,l,21600r21600,l21600,xe">
                <v:stroke joinstyle="miter"/>
                <v:path gradientshapeok="t" o:connecttype="rect"/>
              </v:shapetype>
              <v:shape id="Text Box 2" o:spid="_x0000_s1026" type="#_x0000_t202" style="position:absolute;left:0;text-align:left;margin-left:-10.75pt;margin-top:-14.05pt;width:480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" fillcolor="#dbe5f1 [660]" strokecolor="red" strokeweight="1.5pt">
                <v:shadow on="t" color="black" opacity="26214f" origin=".5" offset="-3pt,0"/>
                <v:textbox>
                  <w:txbxContent>
                    <w:p w14:paraId="51CE9015" w14:textId="77777777" w:rsidR="00251341" w:rsidRDefault="00251341" w:rsidP="004A6BE2">
                      <w:pPr>
                        <w:ind w:left="-540" w:right="-540"/>
                        <w:jc w:val="center"/>
                        <w:rPr>
                          <w:rFonts w:ascii="Bookman Old Style" w:hAnsi="Bookman Old Style" w:cs="Tahoma"/>
                        </w:rPr>
                      </w:pPr>
                    </w:p>
                    <w:p w14:paraId="7C7A46D9" w14:textId="77777777" w:rsidR="00251341" w:rsidRDefault="00251341" w:rsidP="004A6BE2">
                      <w:pPr>
                        <w:ind w:left="-540" w:right="-540"/>
                        <w:jc w:val="center"/>
                        <w:rPr>
                          <w:rFonts w:ascii="Bookman Old Style" w:hAnsi="Bookman Old Style" w:cs="Tahoma"/>
                        </w:rPr>
                      </w:pPr>
                      <w:r w:rsidRPr="00927E79">
                        <w:rPr>
                          <w:rFonts w:ascii="Bookman Old Style" w:hAnsi="Bookman Old Style" w:cs="Tahoma"/>
                        </w:rPr>
                        <w:t>United Way of South Mississippi’s mission is to rally resources, collaboratives and</w:t>
                      </w:r>
                    </w:p>
                    <w:p w14:paraId="79FCEF23" w14:textId="77777777" w:rsidR="00251341" w:rsidRPr="00927E79" w:rsidRDefault="00251341" w:rsidP="004A6BE2">
                      <w:pPr>
                        <w:ind w:left="-540" w:right="-540"/>
                        <w:jc w:val="center"/>
                        <w:rPr>
                          <w:rFonts w:ascii="Bookman Old Style" w:hAnsi="Bookman Old Style" w:cs="Tahoma"/>
                        </w:rPr>
                      </w:pPr>
                      <w:r w:rsidRPr="00927E79">
                        <w:rPr>
                          <w:rFonts w:ascii="Bookman Old Style" w:hAnsi="Bookman Old Style" w:cs="Tahoma"/>
                        </w:rPr>
                        <w:t>leadership to</w:t>
                      </w:r>
                      <w:r>
                        <w:rPr>
                          <w:rFonts w:ascii="Bookman Old Style" w:hAnsi="Bookman Old Style" w:cs="Tahoma"/>
                        </w:rPr>
                        <w:t xml:space="preserve"> </w:t>
                      </w:r>
                      <w:r w:rsidRPr="00927E79">
                        <w:rPr>
                          <w:rFonts w:ascii="Bookman Old Style" w:hAnsi="Bookman Old Style" w:cs="Tahoma"/>
                        </w:rPr>
                        <w:t>improve the quality of life in South Mississippi.</w:t>
                      </w:r>
                    </w:p>
                    <w:p w14:paraId="776EF8BD" w14:textId="77777777" w:rsidR="00251341" w:rsidRPr="00927E79" w:rsidRDefault="00251341" w:rsidP="004A6BE2">
                      <w:pPr>
                        <w:jc w:val="center"/>
                        <w:rPr>
                          <w:rFonts w:ascii="Bookman Old Style" w:hAnsi="Bookman Old Style"/>
                        </w:rPr>
                      </w:pPr>
                    </w:p>
                  </w:txbxContent>
                </v:textbox>
              </v:shape>
            </w:pict>
          </mc:Fallback>
        </mc:AlternateContent>
      </w:r>
    </w:p>
    <w:p w14:paraId="63795ECE" w14:textId="77777777" w:rsidR="002A3ABC" w:rsidRPr="004B3193" w:rsidRDefault="002A3ABC"/>
    <w:p w14:paraId="4236F9E0" w14:textId="77777777" w:rsidR="004A6BE2" w:rsidRPr="004B3193" w:rsidRDefault="004A6BE2" w:rsidP="00524AC5">
      <w:pPr>
        <w:ind w:left="-540" w:right="-540"/>
        <w:jc w:val="both"/>
        <w:rPr>
          <w:rFonts w:cs="Arial"/>
        </w:rPr>
      </w:pPr>
    </w:p>
    <w:p w14:paraId="521CD593" w14:textId="77777777" w:rsidR="004A6BE2" w:rsidRPr="004B3193" w:rsidRDefault="004A6BE2" w:rsidP="00524AC5">
      <w:pPr>
        <w:ind w:left="-540" w:right="-540"/>
        <w:jc w:val="both"/>
        <w:rPr>
          <w:rFonts w:cs="Arial"/>
        </w:rPr>
      </w:pPr>
    </w:p>
    <w:p w14:paraId="373A4204" w14:textId="0577F870" w:rsidR="00524AC5" w:rsidRPr="004B3193" w:rsidRDefault="00927E79" w:rsidP="0084457C">
      <w:pPr>
        <w:ind w:left="-540" w:right="-540"/>
        <w:rPr>
          <w:rFonts w:cs="Arial"/>
        </w:rPr>
      </w:pPr>
      <w:r w:rsidRPr="004B3193">
        <w:rPr>
          <w:rFonts w:cs="Arial"/>
        </w:rPr>
        <w:t>The Community Impact</w:t>
      </w:r>
      <w:r w:rsidR="00524AC5" w:rsidRPr="004B3193">
        <w:rPr>
          <w:rFonts w:cs="Arial"/>
        </w:rPr>
        <w:t xml:space="preserve"> </w:t>
      </w:r>
      <w:r w:rsidRPr="004B3193">
        <w:rPr>
          <w:rFonts w:cs="Arial"/>
        </w:rPr>
        <w:t>G</w:t>
      </w:r>
      <w:r w:rsidR="00524AC5" w:rsidRPr="004B3193">
        <w:rPr>
          <w:rFonts w:cs="Arial"/>
        </w:rPr>
        <w:t xml:space="preserve">rants program is designed to invest in priority projects that further the UWSM mission and strategic </w:t>
      </w:r>
      <w:r w:rsidR="000425DF" w:rsidRPr="004B3193">
        <w:rPr>
          <w:rFonts w:cs="Arial"/>
        </w:rPr>
        <w:t xml:space="preserve">community </w:t>
      </w:r>
      <w:r w:rsidR="00524AC5" w:rsidRPr="004B3193">
        <w:rPr>
          <w:rFonts w:cs="Arial"/>
        </w:rPr>
        <w:t>goals. Programs providing services</w:t>
      </w:r>
      <w:r w:rsidR="0084457C">
        <w:rPr>
          <w:rFonts w:cs="Arial"/>
        </w:rPr>
        <w:t xml:space="preserve"> may </w:t>
      </w:r>
      <w:r w:rsidR="001A5CD3" w:rsidRPr="004B3193">
        <w:rPr>
          <w:rFonts w:cs="Arial"/>
        </w:rPr>
        <w:t>apply</w:t>
      </w:r>
      <w:r w:rsidR="00524AC5" w:rsidRPr="004B3193">
        <w:rPr>
          <w:rFonts w:cs="Arial"/>
        </w:rPr>
        <w:t xml:space="preserve"> for funding </w:t>
      </w:r>
      <w:r w:rsidR="00EF6DCF" w:rsidRPr="004B3193">
        <w:rPr>
          <w:rFonts w:cs="Arial"/>
        </w:rPr>
        <w:t>based on</w:t>
      </w:r>
      <w:r w:rsidR="00524AC5" w:rsidRPr="004B3193">
        <w:rPr>
          <w:rFonts w:cs="Arial"/>
        </w:rPr>
        <w:t xml:space="preserve"> real need, quality management practices, collaborative efforts, and evidence of measurable results. </w:t>
      </w:r>
    </w:p>
    <w:p w14:paraId="51037695" w14:textId="77777777" w:rsidR="00524AC5" w:rsidRPr="004B3193" w:rsidRDefault="00524AC5" w:rsidP="00524AC5">
      <w:pPr>
        <w:ind w:left="-540" w:right="-540"/>
        <w:jc w:val="both"/>
        <w:rPr>
          <w:rFonts w:cs="Arial"/>
        </w:rPr>
      </w:pPr>
    </w:p>
    <w:p w14:paraId="0CE917E3" w14:textId="668293DD" w:rsidR="00524AC5" w:rsidRPr="004B3193" w:rsidRDefault="00524AC5" w:rsidP="00EF6DCF">
      <w:pPr>
        <w:ind w:left="-540" w:right="-540"/>
        <w:rPr>
          <w:rFonts w:cs="Arial"/>
        </w:rPr>
      </w:pPr>
      <w:r w:rsidRPr="004B3193">
        <w:rPr>
          <w:rFonts w:cs="Arial"/>
        </w:rPr>
        <w:t>Applicant agencies</w:t>
      </w:r>
      <w:r w:rsidR="00EF6DCF">
        <w:rPr>
          <w:rFonts w:cs="Arial"/>
        </w:rPr>
        <w:t xml:space="preserve"> </w:t>
      </w:r>
      <w:r w:rsidRPr="004B3193">
        <w:rPr>
          <w:rFonts w:cs="Arial"/>
        </w:rPr>
        <w:t xml:space="preserve">are </w:t>
      </w:r>
      <w:r w:rsidR="00EF6DCF">
        <w:rPr>
          <w:rFonts w:cs="Arial"/>
        </w:rPr>
        <w:t>required</w:t>
      </w:r>
      <w:r w:rsidRPr="004B3193">
        <w:rPr>
          <w:rFonts w:cs="Arial"/>
        </w:rPr>
        <w:t xml:space="preserve"> to provide measurable outcomes that result in changes in participant knowledge, attitude, behavior, skills, values, condition or status. Funded program</w:t>
      </w:r>
      <w:r w:rsidR="00154C1D" w:rsidRPr="004B3193">
        <w:rPr>
          <w:rFonts w:cs="Arial"/>
        </w:rPr>
        <w:t>s</w:t>
      </w:r>
      <w:r w:rsidRPr="004B3193">
        <w:rPr>
          <w:rFonts w:cs="Arial"/>
        </w:rPr>
        <w:t xml:space="preserve"> must also have effective tools and methods in place, addressing both the quantity a</w:t>
      </w:r>
      <w:r w:rsidR="00D71570">
        <w:rPr>
          <w:rFonts w:cs="Arial"/>
        </w:rPr>
        <w:t>nd quality of services provided</w:t>
      </w:r>
      <w:r w:rsidRPr="004B3193">
        <w:rPr>
          <w:rFonts w:cs="Arial"/>
        </w:rPr>
        <w:t xml:space="preserve"> that enable program evaluation. </w:t>
      </w:r>
    </w:p>
    <w:p w14:paraId="65460633" w14:textId="77777777" w:rsidR="00524AC5" w:rsidRPr="004B3193" w:rsidRDefault="00524AC5" w:rsidP="00524AC5">
      <w:pPr>
        <w:pStyle w:val="Style"/>
        <w:spacing w:line="240" w:lineRule="exact"/>
        <w:ind w:left="14"/>
        <w:rPr>
          <w:rFonts w:asciiTheme="minorHAnsi" w:hAnsiTheme="minorHAnsi" w:cs="Arial"/>
          <w:sz w:val="22"/>
          <w:szCs w:val="22"/>
        </w:rPr>
      </w:pPr>
    </w:p>
    <w:p w14:paraId="4A68CF35" w14:textId="14BB74A9" w:rsidR="00524AC5" w:rsidRPr="004B3193" w:rsidRDefault="0084457C" w:rsidP="00524AC5">
      <w:pPr>
        <w:ind w:left="-540" w:right="-540"/>
        <w:jc w:val="both"/>
        <w:rPr>
          <w:rFonts w:cs="Arial"/>
          <w:u w:val="single"/>
        </w:rPr>
      </w:pPr>
      <w:r>
        <w:rPr>
          <w:rFonts w:cs="Arial"/>
          <w:u w:val="single"/>
        </w:rPr>
        <w:t>E</w:t>
      </w:r>
      <w:r w:rsidR="00524AC5" w:rsidRPr="004B3193">
        <w:rPr>
          <w:rFonts w:cs="Arial"/>
          <w:u w:val="single"/>
        </w:rPr>
        <w:t>xpectations of all agencies, programs and collaboratives seeking funding:</w:t>
      </w:r>
    </w:p>
    <w:p w14:paraId="31E207AF" w14:textId="77777777" w:rsidR="000425DF" w:rsidRPr="004B3193" w:rsidRDefault="00524AC5" w:rsidP="00E30C60">
      <w:pPr>
        <w:tabs>
          <w:tab w:val="num" w:pos="720"/>
        </w:tabs>
        <w:ind w:left="-540" w:right="-540"/>
        <w:jc w:val="both"/>
        <w:rPr>
          <w:rFonts w:cs="Arial"/>
        </w:rPr>
      </w:pPr>
      <w:r w:rsidRPr="004B3193">
        <w:rPr>
          <w:rFonts w:cs="Arial"/>
        </w:rPr>
        <w:t xml:space="preserve">Proposals will be accepted from organizations with the capacity, competence and experience to accomplish project goals and objectives.  </w:t>
      </w:r>
    </w:p>
    <w:p w14:paraId="474D9FD6" w14:textId="77777777" w:rsidR="000425DF" w:rsidRPr="004B3193" w:rsidRDefault="000425DF" w:rsidP="00E30C60">
      <w:pPr>
        <w:tabs>
          <w:tab w:val="num" w:pos="720"/>
        </w:tabs>
        <w:ind w:left="-540" w:right="-540"/>
        <w:jc w:val="both"/>
        <w:rPr>
          <w:rFonts w:cs="Arial"/>
        </w:rPr>
      </w:pPr>
    </w:p>
    <w:p w14:paraId="07F9B7BA" w14:textId="0BB86B49" w:rsidR="00E30C60" w:rsidRPr="004B3193" w:rsidRDefault="00E30C60" w:rsidP="00E30C60">
      <w:pPr>
        <w:tabs>
          <w:tab w:val="num" w:pos="720"/>
        </w:tabs>
        <w:ind w:left="-540" w:right="-540"/>
        <w:jc w:val="both"/>
        <w:rPr>
          <w:rFonts w:cs="Arial"/>
          <w:color w:val="000000"/>
        </w:rPr>
      </w:pPr>
      <w:r w:rsidRPr="004B3193">
        <w:rPr>
          <w:rFonts w:cs="Arial"/>
          <w:b/>
          <w:color w:val="000000"/>
        </w:rPr>
        <w:t>The UWSM</w:t>
      </w:r>
      <w:r w:rsidRPr="004B3193">
        <w:rPr>
          <w:rFonts w:cs="Arial"/>
          <w:color w:val="000000"/>
        </w:rPr>
        <w:t xml:space="preserve"> </w:t>
      </w:r>
      <w:r w:rsidRPr="004B3193">
        <w:rPr>
          <w:b/>
        </w:rPr>
        <w:t>Investment Planning Process include</w:t>
      </w:r>
      <w:r w:rsidR="0084457C">
        <w:rPr>
          <w:b/>
        </w:rPr>
        <w:t>s</w:t>
      </w:r>
      <w:r w:rsidRPr="004B3193">
        <w:rPr>
          <w:b/>
        </w:rPr>
        <w:t>:</w:t>
      </w:r>
    </w:p>
    <w:p w14:paraId="120A0C07" w14:textId="1E1C3705" w:rsidR="00E30C60" w:rsidRPr="004B3193" w:rsidRDefault="00E30C60" w:rsidP="00E30C60">
      <w:pPr>
        <w:pStyle w:val="ListParagraph"/>
        <w:numPr>
          <w:ilvl w:val="0"/>
          <w:numId w:val="1"/>
        </w:numPr>
      </w:pPr>
      <w:r w:rsidRPr="004B3193">
        <w:t>Identifying those populations and communities that are most at risk of poor educational, income and health outcomes</w:t>
      </w:r>
      <w:r w:rsidR="00927E79" w:rsidRPr="004B3193">
        <w:t>;</w:t>
      </w:r>
    </w:p>
    <w:p w14:paraId="267C1786" w14:textId="77777777" w:rsidR="00E30C60" w:rsidRPr="004B3193" w:rsidRDefault="00E30C60" w:rsidP="00E30C60">
      <w:pPr>
        <w:pStyle w:val="ListParagraph"/>
        <w:numPr>
          <w:ilvl w:val="0"/>
          <w:numId w:val="1"/>
        </w:numPr>
      </w:pPr>
      <w:r w:rsidRPr="004B3193">
        <w:t>Recognition that UWSM must focus its resources for impact</w:t>
      </w:r>
      <w:r w:rsidR="00927E79" w:rsidRPr="004B3193">
        <w:t>;</w:t>
      </w:r>
    </w:p>
    <w:p w14:paraId="019F4540" w14:textId="77777777" w:rsidR="00E30C60" w:rsidRPr="004B3193" w:rsidRDefault="00E30C60" w:rsidP="00E30C60">
      <w:pPr>
        <w:pStyle w:val="ListParagraph"/>
        <w:numPr>
          <w:ilvl w:val="0"/>
          <w:numId w:val="1"/>
        </w:numPr>
      </w:pPr>
      <w:r w:rsidRPr="004B3193">
        <w:t>Solicitation of community, agency and donor input</w:t>
      </w:r>
      <w:r w:rsidR="00927E79" w:rsidRPr="004B3193">
        <w:t>;</w:t>
      </w:r>
      <w:r w:rsidR="00E12849">
        <w:t xml:space="preserve"> and</w:t>
      </w:r>
    </w:p>
    <w:p w14:paraId="56306C5C" w14:textId="77777777" w:rsidR="00B94159" w:rsidRDefault="00E30C60" w:rsidP="00B94159">
      <w:pPr>
        <w:pStyle w:val="ListParagraph"/>
        <w:numPr>
          <w:ilvl w:val="0"/>
          <w:numId w:val="1"/>
        </w:numPr>
      </w:pPr>
      <w:r w:rsidRPr="004B3193">
        <w:t>Development of a measurement framework that will deliver positive and measurable community change</w:t>
      </w:r>
      <w:r w:rsidR="00927E79" w:rsidRPr="004B3193">
        <w:t>.</w:t>
      </w:r>
    </w:p>
    <w:p w14:paraId="1AB9E389" w14:textId="77777777" w:rsidR="00B94159" w:rsidRPr="004B3193" w:rsidRDefault="00B94159" w:rsidP="00B94159">
      <w:pPr>
        <w:pStyle w:val="ListParagraph"/>
      </w:pPr>
    </w:p>
    <w:p w14:paraId="685AC31A" w14:textId="389C71A7" w:rsidR="00B94159" w:rsidRPr="004B3193" w:rsidRDefault="00B94159" w:rsidP="00B94159">
      <w:pPr>
        <w:pStyle w:val="ListParagraph"/>
        <w:ind w:left="-540"/>
      </w:pPr>
      <w:r w:rsidRPr="004B3193">
        <w:rPr>
          <w:rFonts w:cs="Arial"/>
          <w:b/>
        </w:rPr>
        <w:t xml:space="preserve">For </w:t>
      </w:r>
      <w:r w:rsidR="001A5CD3" w:rsidRPr="004B3193">
        <w:rPr>
          <w:rFonts w:cs="Arial"/>
          <w:b/>
        </w:rPr>
        <w:t xml:space="preserve">its </w:t>
      </w:r>
      <w:r w:rsidR="00EF6DCF">
        <w:rPr>
          <w:rFonts w:cs="Arial"/>
          <w:b/>
        </w:rPr>
        <w:t>2023</w:t>
      </w:r>
      <w:r w:rsidR="001A5CD3" w:rsidRPr="004B3193">
        <w:rPr>
          <w:rFonts w:cs="Arial"/>
          <w:b/>
        </w:rPr>
        <w:t>-202</w:t>
      </w:r>
      <w:r w:rsidR="00EF6DCF">
        <w:rPr>
          <w:rFonts w:cs="Arial"/>
          <w:b/>
        </w:rPr>
        <w:t>5</w:t>
      </w:r>
      <w:r w:rsidRPr="004B3193">
        <w:rPr>
          <w:rFonts w:cs="Arial"/>
          <w:b/>
        </w:rPr>
        <w:t xml:space="preserve"> investments</w:t>
      </w:r>
      <w:r w:rsidR="00D71570">
        <w:rPr>
          <w:rFonts w:cs="Arial"/>
          <w:b/>
        </w:rPr>
        <w:t>,</w:t>
      </w:r>
      <w:r w:rsidRPr="004B3193">
        <w:rPr>
          <w:rFonts w:cs="Arial"/>
          <w:b/>
        </w:rPr>
        <w:t xml:space="preserve"> United Way</w:t>
      </w:r>
      <w:r w:rsidR="0084457C">
        <w:rPr>
          <w:rFonts w:cs="Arial"/>
          <w:b/>
        </w:rPr>
        <w:t xml:space="preserve"> of South MS</w:t>
      </w:r>
      <w:r w:rsidRPr="004B3193">
        <w:rPr>
          <w:rFonts w:cs="Arial"/>
          <w:b/>
        </w:rPr>
        <w:t xml:space="preserve"> seeks to</w:t>
      </w:r>
      <w:r w:rsidRPr="004B3193">
        <w:rPr>
          <w:rFonts w:cs="Arial"/>
        </w:rPr>
        <w:t>:</w:t>
      </w:r>
    </w:p>
    <w:p w14:paraId="7CFBAF75" w14:textId="77777777" w:rsidR="00B94159" w:rsidRPr="0084457C" w:rsidRDefault="00B94159" w:rsidP="00400C91">
      <w:pPr>
        <w:numPr>
          <w:ilvl w:val="0"/>
          <w:numId w:val="4"/>
        </w:numPr>
        <w:rPr>
          <w:rFonts w:cs="Arial"/>
        </w:rPr>
      </w:pPr>
      <w:r w:rsidRPr="0084457C">
        <w:rPr>
          <w:rFonts w:cs="Arial"/>
        </w:rPr>
        <w:t>Partner with organizations with strong leadership, staff, evaluation and financial capacity;</w:t>
      </w:r>
    </w:p>
    <w:p w14:paraId="5E8714BD" w14:textId="77777777" w:rsidR="00B94159" w:rsidRPr="0084457C" w:rsidRDefault="00B94159" w:rsidP="00400C91">
      <w:pPr>
        <w:numPr>
          <w:ilvl w:val="0"/>
          <w:numId w:val="4"/>
        </w:numPr>
        <w:rPr>
          <w:rFonts w:cs="Arial"/>
        </w:rPr>
      </w:pPr>
      <w:r w:rsidRPr="0084457C">
        <w:rPr>
          <w:rFonts w:cs="Arial"/>
        </w:rPr>
        <w:t>Focus and leverage resources;</w:t>
      </w:r>
    </w:p>
    <w:p w14:paraId="7F336C99" w14:textId="77777777" w:rsidR="00B94159" w:rsidRPr="0084457C" w:rsidRDefault="00B94159" w:rsidP="00400C91">
      <w:pPr>
        <w:numPr>
          <w:ilvl w:val="0"/>
          <w:numId w:val="4"/>
        </w:numPr>
        <w:rPr>
          <w:rFonts w:cs="Arial"/>
        </w:rPr>
      </w:pPr>
      <w:r w:rsidRPr="0084457C">
        <w:rPr>
          <w:rFonts w:cs="Arial"/>
        </w:rPr>
        <w:t xml:space="preserve">Invest in evidence-based </w:t>
      </w:r>
      <w:r w:rsidR="0064015A" w:rsidRPr="0084457C">
        <w:rPr>
          <w:rFonts w:cs="Arial"/>
        </w:rPr>
        <w:t xml:space="preserve">or evidence-informed </w:t>
      </w:r>
      <w:r w:rsidRPr="0084457C">
        <w:rPr>
          <w:rFonts w:cs="Arial"/>
        </w:rPr>
        <w:t>best practices;</w:t>
      </w:r>
    </w:p>
    <w:p w14:paraId="72DA36E5" w14:textId="77777777" w:rsidR="00B94159" w:rsidRPr="0084457C" w:rsidRDefault="00B94159" w:rsidP="00400C91">
      <w:pPr>
        <w:numPr>
          <w:ilvl w:val="0"/>
          <w:numId w:val="4"/>
        </w:numPr>
        <w:rPr>
          <w:rFonts w:cs="Arial"/>
        </w:rPr>
      </w:pPr>
      <w:r w:rsidRPr="0084457C">
        <w:rPr>
          <w:rFonts w:cs="Arial"/>
        </w:rPr>
        <w:t>Reward cooperation/collaboration;</w:t>
      </w:r>
    </w:p>
    <w:p w14:paraId="3878DF36" w14:textId="0FF89D8B" w:rsidR="00B94159" w:rsidRPr="0084457C" w:rsidRDefault="00B94159" w:rsidP="00400C91">
      <w:pPr>
        <w:numPr>
          <w:ilvl w:val="0"/>
          <w:numId w:val="4"/>
        </w:numPr>
        <w:rPr>
          <w:rFonts w:cs="Arial"/>
        </w:rPr>
      </w:pPr>
      <w:r w:rsidRPr="0084457C">
        <w:rPr>
          <w:rFonts w:cs="Arial"/>
        </w:rPr>
        <w:t>Measure results more frequently</w:t>
      </w:r>
      <w:r w:rsidR="0084457C">
        <w:rPr>
          <w:rFonts w:cs="Arial"/>
        </w:rPr>
        <w:t>;</w:t>
      </w:r>
    </w:p>
    <w:p w14:paraId="71591F28" w14:textId="0097AEE9" w:rsidR="00D42D23" w:rsidRPr="00633765" w:rsidRDefault="0084457C" w:rsidP="00633765">
      <w:pPr>
        <w:numPr>
          <w:ilvl w:val="0"/>
          <w:numId w:val="4"/>
        </w:numPr>
        <w:spacing w:after="240"/>
        <w:rPr>
          <w:rFonts w:cs="Arial"/>
        </w:rPr>
      </w:pPr>
      <w:r w:rsidRPr="0084457C">
        <w:rPr>
          <w:rFonts w:cs="Arial"/>
        </w:rPr>
        <w:t>Participate</w:t>
      </w:r>
      <w:r w:rsidR="00B94159" w:rsidRPr="0084457C">
        <w:rPr>
          <w:rFonts w:cs="Arial"/>
        </w:rPr>
        <w:t xml:space="preserve"> in </w:t>
      </w:r>
      <w:r w:rsidRPr="0084457C">
        <w:rPr>
          <w:rFonts w:cs="Arial"/>
        </w:rPr>
        <w:t>UWSM’S</w:t>
      </w:r>
      <w:r w:rsidR="00E309D4" w:rsidRPr="0084457C">
        <w:rPr>
          <w:rFonts w:cs="Arial"/>
        </w:rPr>
        <w:t xml:space="preserve"> annual c</w:t>
      </w:r>
      <w:r w:rsidR="00B94159" w:rsidRPr="0084457C">
        <w:rPr>
          <w:rFonts w:cs="Arial"/>
        </w:rPr>
        <w:t>ampaign</w:t>
      </w:r>
    </w:p>
    <w:p w14:paraId="37CBA871" w14:textId="336327BF" w:rsidR="00606C77" w:rsidRPr="00606C77" w:rsidRDefault="00606C77" w:rsidP="00606C77">
      <w:pPr>
        <w:spacing w:after="240"/>
        <w:rPr>
          <w:rFonts w:cs="Arial"/>
          <w:b/>
          <w:bCs/>
        </w:rPr>
      </w:pPr>
    </w:p>
    <w:p w14:paraId="1DB28EAB" w14:textId="0F542710" w:rsidR="0023503F" w:rsidRDefault="0023503F" w:rsidP="0023503F">
      <w:pPr>
        <w:ind w:left="-540" w:right="-540"/>
        <w:rPr>
          <w:rFonts w:cs="Arial"/>
          <w:b/>
        </w:rPr>
      </w:pPr>
      <w:r>
        <w:rPr>
          <w:rFonts w:cs="Arial"/>
          <w:b/>
        </w:rPr>
        <w:t>FUNDING AVAILABLE</w:t>
      </w:r>
    </w:p>
    <w:p w14:paraId="6617FBBA" w14:textId="1C23D54C" w:rsidR="000425DF" w:rsidRPr="0023503F" w:rsidRDefault="0023503F" w:rsidP="0023503F">
      <w:pPr>
        <w:ind w:left="-540" w:right="-540"/>
        <w:rPr>
          <w:rFonts w:cs="Arial"/>
          <w:b/>
        </w:rPr>
      </w:pPr>
      <w:r w:rsidRPr="004B3193">
        <w:t>U</w:t>
      </w:r>
      <w:r w:rsidR="006B2EA0">
        <w:t>WSM</w:t>
      </w:r>
      <w:r w:rsidRPr="004B3193">
        <w:t xml:space="preserve">’s ability to invest </w:t>
      </w:r>
      <w:r w:rsidR="00432EEF">
        <w:t xml:space="preserve">in </w:t>
      </w:r>
      <w:r w:rsidRPr="004B3193">
        <w:t>community programs is contingent u</w:t>
      </w:r>
      <w:r>
        <w:t>pon the financial success of the annual c</w:t>
      </w:r>
      <w:r w:rsidRPr="004B3193">
        <w:t>ampaign as well as our continued focus on quality agency</w:t>
      </w:r>
      <w:r w:rsidRPr="004B3193">
        <w:rPr>
          <w:spacing w:val="-10"/>
        </w:rPr>
        <w:t xml:space="preserve"> </w:t>
      </w:r>
      <w:r>
        <w:t>performance.</w:t>
      </w:r>
      <w:r>
        <w:rPr>
          <w:rFonts w:cs="Arial"/>
          <w:b/>
        </w:rPr>
        <w:t xml:space="preserve"> </w:t>
      </w:r>
      <w:r w:rsidR="00EF6DCF">
        <w:rPr>
          <w:rFonts w:cs="Arial"/>
          <w:u w:val="single"/>
        </w:rPr>
        <w:t>T</w:t>
      </w:r>
      <w:r w:rsidRPr="004B3193">
        <w:rPr>
          <w:rFonts w:cs="Arial"/>
          <w:u w:val="single"/>
        </w:rPr>
        <w:t xml:space="preserve">he actual amount of funding available will not be determined until the close of campaign </w:t>
      </w:r>
      <w:r w:rsidR="0084457C">
        <w:rPr>
          <w:rFonts w:cs="Arial"/>
          <w:u w:val="single"/>
        </w:rPr>
        <w:t>on</w:t>
      </w:r>
      <w:r w:rsidRPr="004B3193">
        <w:rPr>
          <w:rFonts w:cs="Arial"/>
          <w:u w:val="single"/>
        </w:rPr>
        <w:t xml:space="preserve"> March </w:t>
      </w:r>
      <w:r w:rsidR="0084457C">
        <w:rPr>
          <w:rFonts w:cs="Arial"/>
          <w:u w:val="single"/>
        </w:rPr>
        <w:t>30,</w:t>
      </w:r>
      <w:r w:rsidRPr="004B3193">
        <w:rPr>
          <w:rFonts w:cs="Arial"/>
          <w:u w:val="single"/>
        </w:rPr>
        <w:t xml:space="preserve"> </w:t>
      </w:r>
      <w:r w:rsidR="00EF6DCF">
        <w:rPr>
          <w:rFonts w:cs="Arial"/>
          <w:u w:val="single"/>
        </w:rPr>
        <w:t>2023</w:t>
      </w:r>
      <w:r w:rsidRPr="004B3193">
        <w:rPr>
          <w:rFonts w:cs="Arial"/>
        </w:rPr>
        <w:t xml:space="preserve">. </w:t>
      </w:r>
      <w:r w:rsidR="00130230" w:rsidRPr="004B3193">
        <w:rPr>
          <w:rFonts w:cs="Arial"/>
        </w:rPr>
        <w:t>A suggested range for grants is $</w:t>
      </w:r>
      <w:r w:rsidR="000F38C5">
        <w:rPr>
          <w:rFonts w:cs="Arial"/>
        </w:rPr>
        <w:t>15</w:t>
      </w:r>
      <w:r w:rsidR="00786863" w:rsidRPr="004B3193">
        <w:rPr>
          <w:rFonts w:cs="Arial"/>
        </w:rPr>
        <w:t>,000-$40,000</w:t>
      </w:r>
      <w:r w:rsidR="00BD5CDA">
        <w:rPr>
          <w:rFonts w:cs="Arial"/>
        </w:rPr>
        <w:t xml:space="preserve"> per year of grant cycle. </w:t>
      </w:r>
    </w:p>
    <w:p w14:paraId="412104F5" w14:textId="77777777" w:rsidR="009E5859" w:rsidRDefault="009E5859" w:rsidP="009E5859">
      <w:pPr>
        <w:rPr>
          <w:rFonts w:cs="Arial"/>
          <w:b/>
        </w:rPr>
      </w:pPr>
    </w:p>
    <w:p w14:paraId="2AC8048B" w14:textId="6FBAEC3C" w:rsidR="00813F5E" w:rsidRDefault="00813F5E" w:rsidP="009E5859">
      <w:pPr>
        <w:rPr>
          <w:b/>
          <w:u w:val="single"/>
        </w:rPr>
      </w:pPr>
    </w:p>
    <w:p w14:paraId="7105B474" w14:textId="77777777" w:rsidR="00BD5CDA" w:rsidRDefault="00BD5CDA" w:rsidP="009E5859">
      <w:pPr>
        <w:rPr>
          <w:b/>
          <w:u w:val="single"/>
        </w:rPr>
      </w:pPr>
    </w:p>
    <w:p w14:paraId="70E60538" w14:textId="77777777" w:rsidR="00D3232F" w:rsidRDefault="00D3232F" w:rsidP="009E5859">
      <w:pPr>
        <w:rPr>
          <w:b/>
          <w:u w:val="single"/>
        </w:rPr>
      </w:pPr>
    </w:p>
    <w:p w14:paraId="1A2EADB1" w14:textId="77777777" w:rsidR="00D3232F" w:rsidRDefault="00D3232F" w:rsidP="009E5859">
      <w:pPr>
        <w:rPr>
          <w:b/>
          <w:u w:val="single"/>
        </w:rPr>
      </w:pPr>
    </w:p>
    <w:p w14:paraId="00B4D303" w14:textId="3BE34DDB" w:rsidR="00EE4042" w:rsidRPr="00EE4042" w:rsidRDefault="00EE4042" w:rsidP="009E5859">
      <w:r>
        <w:rPr>
          <w:b/>
          <w:u w:val="single"/>
        </w:rPr>
        <w:lastRenderedPageBreak/>
        <w:t>Organization Eligibility and Documentation Requirements</w:t>
      </w:r>
    </w:p>
    <w:p w14:paraId="340FCD91" w14:textId="77777777" w:rsidR="00EE4042" w:rsidRPr="004B3193" w:rsidRDefault="00EE4042" w:rsidP="00EE4042">
      <w:pPr>
        <w:autoSpaceDE w:val="0"/>
        <w:autoSpaceDN w:val="0"/>
        <w:adjustRightInd w:val="0"/>
        <w:jc w:val="center"/>
        <w:rPr>
          <w:b/>
        </w:rPr>
      </w:pPr>
    </w:p>
    <w:p w14:paraId="5D4E0559" w14:textId="77777777" w:rsidR="00EE4042" w:rsidRPr="004B3193" w:rsidRDefault="00EE4042" w:rsidP="00EE4042">
      <w:pPr>
        <w:autoSpaceDE w:val="0"/>
        <w:autoSpaceDN w:val="0"/>
        <w:adjustRightInd w:val="0"/>
      </w:pPr>
      <w:r w:rsidRPr="004B3193">
        <w:t xml:space="preserve">Applicants for UWSM Community Impact Funds are required to meet basic principles and practices of nonprofit management. </w:t>
      </w:r>
      <w:r w:rsidRPr="004B3193">
        <w:rPr>
          <w:u w:val="single"/>
        </w:rPr>
        <w:t>These criteria must be met before any application will be considered</w:t>
      </w:r>
      <w:r w:rsidRPr="004B3193">
        <w:t>. These standards include:</w:t>
      </w:r>
    </w:p>
    <w:p w14:paraId="15300C3A" w14:textId="77777777" w:rsidR="00EE4042" w:rsidRPr="004B3193" w:rsidRDefault="00EE4042" w:rsidP="00EE4042">
      <w:pPr>
        <w:autoSpaceDE w:val="0"/>
        <w:autoSpaceDN w:val="0"/>
        <w:adjustRightInd w:val="0"/>
      </w:pPr>
    </w:p>
    <w:p w14:paraId="6F51C39E" w14:textId="5ABDECC2" w:rsidR="00EE4042" w:rsidRPr="004B3193" w:rsidRDefault="00EE4042" w:rsidP="00400C91">
      <w:pPr>
        <w:numPr>
          <w:ilvl w:val="0"/>
          <w:numId w:val="5"/>
        </w:numPr>
        <w:tabs>
          <w:tab w:val="clear" w:pos="720"/>
          <w:tab w:val="num" w:pos="360"/>
        </w:tabs>
        <w:spacing w:after="120"/>
        <w:ind w:left="360"/>
        <w:rPr>
          <w:rFonts w:cs="Arial"/>
        </w:rPr>
      </w:pPr>
      <w:r w:rsidRPr="004B3193">
        <w:rPr>
          <w:rFonts w:cs="Arial"/>
        </w:rPr>
        <w:t>The applicant must meet the IRS standards</w:t>
      </w:r>
      <w:r w:rsidR="00F80491">
        <w:rPr>
          <w:rFonts w:cs="Arial"/>
        </w:rPr>
        <w:t xml:space="preserve"> for nonprofit status 501(c</w:t>
      </w:r>
      <w:r w:rsidR="00E12849">
        <w:rPr>
          <w:rFonts w:cs="Arial"/>
        </w:rPr>
        <w:t>)</w:t>
      </w:r>
      <w:r w:rsidRPr="004B3193">
        <w:rPr>
          <w:rFonts w:cs="Arial"/>
        </w:rPr>
        <w:t>, faith</w:t>
      </w:r>
      <w:r w:rsidR="00725B4C">
        <w:rPr>
          <w:rFonts w:cs="Arial"/>
        </w:rPr>
        <w:t>-</w:t>
      </w:r>
      <w:r w:rsidRPr="004B3193">
        <w:rPr>
          <w:rFonts w:cs="Arial"/>
        </w:rPr>
        <w:t>based organization or governmental entity</w:t>
      </w:r>
      <w:r w:rsidR="00C316EC">
        <w:rPr>
          <w:rFonts w:cs="Arial"/>
        </w:rPr>
        <w:t xml:space="preserve"> (</w:t>
      </w:r>
      <w:r w:rsidRPr="004B3193">
        <w:rPr>
          <w:rFonts w:cs="Arial"/>
        </w:rPr>
        <w:t xml:space="preserve">Requires copy of </w:t>
      </w:r>
      <w:r w:rsidR="00570D5C">
        <w:rPr>
          <w:rFonts w:cs="Arial"/>
        </w:rPr>
        <w:t xml:space="preserve">IRS </w:t>
      </w:r>
      <w:r w:rsidRPr="004B3193">
        <w:rPr>
          <w:rFonts w:cs="Arial"/>
        </w:rPr>
        <w:t>501(c</w:t>
      </w:r>
      <w:r w:rsidR="00E12849" w:rsidRPr="004B3193">
        <w:rPr>
          <w:rFonts w:cs="Arial"/>
        </w:rPr>
        <w:t>)</w:t>
      </w:r>
      <w:r w:rsidRPr="004B3193">
        <w:rPr>
          <w:rFonts w:cs="Arial"/>
        </w:rPr>
        <w:t xml:space="preserve"> </w:t>
      </w:r>
      <w:r w:rsidR="00570D5C">
        <w:rPr>
          <w:rFonts w:cs="Arial"/>
        </w:rPr>
        <w:t xml:space="preserve">determination </w:t>
      </w:r>
      <w:r w:rsidRPr="004B3193">
        <w:rPr>
          <w:rFonts w:cs="Arial"/>
        </w:rPr>
        <w:t>letter, letter of govern</w:t>
      </w:r>
      <w:r w:rsidR="00D71570">
        <w:rPr>
          <w:rFonts w:cs="Arial"/>
        </w:rPr>
        <w:t>ment or faith-based institution</w:t>
      </w:r>
      <w:r w:rsidR="00C316EC">
        <w:rPr>
          <w:rFonts w:cs="Arial"/>
        </w:rPr>
        <w:t>)</w:t>
      </w:r>
      <w:r w:rsidR="00D71570">
        <w:rPr>
          <w:rFonts w:cs="Arial"/>
        </w:rPr>
        <w:t>.</w:t>
      </w:r>
    </w:p>
    <w:p w14:paraId="28C4B637" w14:textId="1D8F26C3" w:rsidR="006B20C8" w:rsidRDefault="006B20C8" w:rsidP="00400C91">
      <w:pPr>
        <w:numPr>
          <w:ilvl w:val="0"/>
          <w:numId w:val="5"/>
        </w:numPr>
        <w:tabs>
          <w:tab w:val="clear" w:pos="720"/>
          <w:tab w:val="num" w:pos="360"/>
        </w:tabs>
        <w:spacing w:after="120"/>
        <w:ind w:left="360"/>
        <w:rPr>
          <w:rFonts w:cs="Arial"/>
        </w:rPr>
      </w:pPr>
      <w:r w:rsidRPr="006B20C8">
        <w:rPr>
          <w:rFonts w:cs="Arial"/>
        </w:rPr>
        <w:t>The program must serve residents of Hancock, Harrison, Pearl River or Stone Counties</w:t>
      </w:r>
    </w:p>
    <w:p w14:paraId="2ECA673B" w14:textId="078231FF" w:rsidR="00EE4042" w:rsidRPr="00570D5C" w:rsidRDefault="00EE4042" w:rsidP="00400C91">
      <w:pPr>
        <w:numPr>
          <w:ilvl w:val="0"/>
          <w:numId w:val="5"/>
        </w:numPr>
        <w:tabs>
          <w:tab w:val="clear" w:pos="720"/>
          <w:tab w:val="num" w:pos="360"/>
        </w:tabs>
        <w:spacing w:after="120"/>
        <w:ind w:left="360"/>
        <w:rPr>
          <w:rFonts w:cs="Arial"/>
        </w:rPr>
      </w:pPr>
      <w:r w:rsidRPr="00570D5C">
        <w:rPr>
          <w:rFonts w:cs="Arial"/>
        </w:rPr>
        <w:t>Th</w:t>
      </w:r>
      <w:r w:rsidRPr="001B1880">
        <w:rPr>
          <w:rFonts w:cs="Arial"/>
        </w:rPr>
        <w:t xml:space="preserve">e </w:t>
      </w:r>
      <w:r w:rsidRPr="00570D5C">
        <w:rPr>
          <w:rFonts w:cs="Arial"/>
        </w:rPr>
        <w:t>organization must have</w:t>
      </w:r>
      <w:r w:rsidR="00BD5CDA" w:rsidRPr="00570D5C">
        <w:rPr>
          <w:rFonts w:cs="Arial"/>
        </w:rPr>
        <w:t xml:space="preserve"> held 501</w:t>
      </w:r>
      <w:r w:rsidR="00570D5C" w:rsidRPr="00570D5C">
        <w:rPr>
          <w:rFonts w:cs="Arial"/>
        </w:rPr>
        <w:t>c</w:t>
      </w:r>
      <w:r w:rsidR="00BD5CDA" w:rsidRPr="00570D5C">
        <w:rPr>
          <w:rFonts w:cs="Arial"/>
        </w:rPr>
        <w:t xml:space="preserve"> status </w:t>
      </w:r>
      <w:r w:rsidR="00570D5C" w:rsidRPr="00570D5C">
        <w:rPr>
          <w:rFonts w:cs="Arial"/>
        </w:rPr>
        <w:t>f</w:t>
      </w:r>
      <w:r w:rsidR="00BD5CDA" w:rsidRPr="00570D5C">
        <w:rPr>
          <w:rFonts w:cs="Arial"/>
        </w:rPr>
        <w:t>or</w:t>
      </w:r>
      <w:r w:rsidR="00BD5CDA" w:rsidRPr="00374378">
        <w:rPr>
          <w:rFonts w:cs="Arial"/>
          <w:u w:val="single"/>
        </w:rPr>
        <w:t xml:space="preserve"> </w:t>
      </w:r>
      <w:r w:rsidR="00570D5C" w:rsidRPr="00374378">
        <w:rPr>
          <w:rFonts w:cs="Arial"/>
          <w:u w:val="single"/>
        </w:rPr>
        <w:t>3</w:t>
      </w:r>
      <w:r w:rsidRPr="00570D5C">
        <w:rPr>
          <w:rFonts w:cs="Arial"/>
          <w:u w:val="single"/>
        </w:rPr>
        <w:t xml:space="preserve"> years</w:t>
      </w:r>
      <w:r w:rsidRPr="00570D5C">
        <w:rPr>
          <w:rFonts w:cs="Arial"/>
        </w:rPr>
        <w:t xml:space="preserve"> in the UWSM</w:t>
      </w:r>
      <w:r w:rsidR="00E12849" w:rsidRPr="00570D5C">
        <w:rPr>
          <w:rFonts w:cs="Arial"/>
        </w:rPr>
        <w:t xml:space="preserve"> service</w:t>
      </w:r>
      <w:r w:rsidRPr="00570D5C">
        <w:rPr>
          <w:rFonts w:cs="Arial"/>
        </w:rPr>
        <w:t xml:space="preserve"> area.</w:t>
      </w:r>
    </w:p>
    <w:p w14:paraId="2BD31685" w14:textId="77777777" w:rsidR="00AA5A91" w:rsidRDefault="00EE4042" w:rsidP="00400C91">
      <w:pPr>
        <w:numPr>
          <w:ilvl w:val="0"/>
          <w:numId w:val="5"/>
        </w:numPr>
        <w:tabs>
          <w:tab w:val="clear" w:pos="720"/>
          <w:tab w:val="num" w:pos="360"/>
        </w:tabs>
        <w:ind w:left="360"/>
        <w:rPr>
          <w:rFonts w:cs="Arial"/>
        </w:rPr>
      </w:pPr>
      <w:r w:rsidRPr="004B3193">
        <w:rPr>
          <w:rFonts w:cs="Arial"/>
        </w:rPr>
        <w:t>Financial documentation requirements vary based on the organization’s budget:</w:t>
      </w:r>
    </w:p>
    <w:p w14:paraId="5C13BD03" w14:textId="0359020A" w:rsidR="00AA5A91" w:rsidRPr="00374378" w:rsidRDefault="00EE4042" w:rsidP="00400C91">
      <w:pPr>
        <w:numPr>
          <w:ilvl w:val="1"/>
          <w:numId w:val="5"/>
        </w:numPr>
        <w:rPr>
          <w:rFonts w:cs="Arial"/>
        </w:rPr>
      </w:pPr>
      <w:r w:rsidRPr="00374378">
        <w:rPr>
          <w:rFonts w:cs="Arial"/>
        </w:rPr>
        <w:t xml:space="preserve">Any agency that must have an audit </w:t>
      </w:r>
      <w:r w:rsidR="00EA0754" w:rsidRPr="00374378">
        <w:rPr>
          <w:rFonts w:cs="Arial"/>
        </w:rPr>
        <w:t>completed</w:t>
      </w:r>
      <w:r w:rsidRPr="00374378">
        <w:rPr>
          <w:rFonts w:cs="Arial"/>
        </w:rPr>
        <w:t xml:space="preserve"> will provide UWSM with a copy.</w:t>
      </w:r>
    </w:p>
    <w:p w14:paraId="7C470DFA" w14:textId="77777777" w:rsidR="00EE4042" w:rsidRPr="00AA5A91" w:rsidRDefault="00EE4042" w:rsidP="00400C91">
      <w:pPr>
        <w:numPr>
          <w:ilvl w:val="2"/>
          <w:numId w:val="5"/>
        </w:numPr>
        <w:rPr>
          <w:rFonts w:cs="Arial"/>
        </w:rPr>
      </w:pPr>
      <w:r w:rsidRPr="00AA5A91">
        <w:rPr>
          <w:rFonts w:cs="Arial"/>
          <w:b/>
          <w:bCs/>
        </w:rPr>
        <w:t>Agency Annual Revenue less than $250,000</w:t>
      </w:r>
      <w:r w:rsidR="00D045CC">
        <w:rPr>
          <w:rFonts w:cs="Arial"/>
          <w:b/>
          <w:bCs/>
        </w:rPr>
        <w:t>:</w:t>
      </w:r>
    </w:p>
    <w:p w14:paraId="4CF0339E" w14:textId="4330AEAF" w:rsidR="00EE4042" w:rsidRPr="004B3193" w:rsidRDefault="00AA5A91" w:rsidP="00400C91">
      <w:pPr>
        <w:numPr>
          <w:ilvl w:val="0"/>
          <w:numId w:val="2"/>
        </w:numPr>
        <w:rPr>
          <w:rFonts w:cs="Arial"/>
        </w:rPr>
      </w:pPr>
      <w:r>
        <w:rPr>
          <w:rFonts w:cs="Arial"/>
        </w:rPr>
        <w:t>If agency is a 501 (c)</w:t>
      </w:r>
      <w:r w:rsidR="00EE4042" w:rsidRPr="004B3193">
        <w:rPr>
          <w:rFonts w:cs="Arial"/>
        </w:rPr>
        <w:t xml:space="preserve"> - a copy of its Certificate of </w:t>
      </w:r>
      <w:r w:rsidR="00BD5CDA">
        <w:rPr>
          <w:rFonts w:cs="Arial"/>
        </w:rPr>
        <w:t>Charit</w:t>
      </w:r>
      <w:r w:rsidR="00570D5C">
        <w:rPr>
          <w:rFonts w:cs="Arial"/>
        </w:rPr>
        <w:t>ies</w:t>
      </w:r>
      <w:r w:rsidR="00BD5CDA">
        <w:rPr>
          <w:rFonts w:cs="Arial"/>
        </w:rPr>
        <w:t xml:space="preserve"> </w:t>
      </w:r>
      <w:r w:rsidR="00EE4042" w:rsidRPr="004B3193">
        <w:rPr>
          <w:rFonts w:cs="Arial"/>
        </w:rPr>
        <w:t xml:space="preserve">Registration </w:t>
      </w:r>
      <w:r w:rsidR="00AB4B2C">
        <w:rPr>
          <w:rFonts w:cs="Arial"/>
        </w:rPr>
        <w:t>issued by</w:t>
      </w:r>
      <w:r w:rsidR="00EE4042" w:rsidRPr="004B3193">
        <w:rPr>
          <w:rFonts w:cs="Arial"/>
        </w:rPr>
        <w:t xml:space="preserve"> the MS Secretary of State.</w:t>
      </w:r>
    </w:p>
    <w:p w14:paraId="35F921B8" w14:textId="77777777" w:rsidR="00EE4042" w:rsidRPr="004B3193" w:rsidRDefault="00EE4042" w:rsidP="00400C91">
      <w:pPr>
        <w:numPr>
          <w:ilvl w:val="0"/>
          <w:numId w:val="2"/>
        </w:numPr>
        <w:spacing w:before="60"/>
        <w:rPr>
          <w:rFonts w:cs="Arial"/>
        </w:rPr>
      </w:pPr>
      <w:r w:rsidRPr="004B3193">
        <w:rPr>
          <w:rFonts w:cs="Arial"/>
        </w:rPr>
        <w:t xml:space="preserve">Copy of the </w:t>
      </w:r>
      <w:r w:rsidRPr="004B3193">
        <w:rPr>
          <w:rFonts w:cs="Arial"/>
          <w:u w:val="single"/>
        </w:rPr>
        <w:t xml:space="preserve">most recent </w:t>
      </w:r>
      <w:r w:rsidRPr="004B3193">
        <w:rPr>
          <w:rFonts w:cs="Arial"/>
        </w:rPr>
        <w:t xml:space="preserve">financial statement submitted to the agency’s Board of Directors. </w:t>
      </w:r>
    </w:p>
    <w:p w14:paraId="318F6A35" w14:textId="77777777" w:rsidR="00AA5A91" w:rsidRDefault="00EE4042" w:rsidP="00400C91">
      <w:pPr>
        <w:numPr>
          <w:ilvl w:val="0"/>
          <w:numId w:val="2"/>
        </w:numPr>
        <w:spacing w:before="60"/>
        <w:rPr>
          <w:rFonts w:cs="Arial"/>
        </w:rPr>
      </w:pPr>
      <w:r w:rsidRPr="004B3193">
        <w:rPr>
          <w:rFonts w:cs="Arial"/>
        </w:rPr>
        <w:t xml:space="preserve">Prior year unaudited financial statement signed by the Board President, Executive Director, and </w:t>
      </w:r>
      <w:r w:rsidR="00E12849">
        <w:rPr>
          <w:rFonts w:cs="Arial"/>
        </w:rPr>
        <w:t xml:space="preserve">Chief Financial Officer </w:t>
      </w:r>
      <w:r w:rsidR="00AB4B2C">
        <w:rPr>
          <w:rFonts w:cs="Arial"/>
        </w:rPr>
        <w:t xml:space="preserve">or board meeting minutes approving financial statement. </w:t>
      </w:r>
    </w:p>
    <w:p w14:paraId="65EA4F57" w14:textId="77777777" w:rsidR="00EE4042" w:rsidRPr="00AA5A91" w:rsidRDefault="00EE4042" w:rsidP="00400C91">
      <w:pPr>
        <w:pStyle w:val="ListParagraph"/>
        <w:numPr>
          <w:ilvl w:val="2"/>
          <w:numId w:val="5"/>
        </w:numPr>
        <w:spacing w:before="60"/>
        <w:rPr>
          <w:rFonts w:cs="Arial"/>
        </w:rPr>
      </w:pPr>
      <w:r w:rsidRPr="00AA5A91">
        <w:rPr>
          <w:rFonts w:cs="Arial"/>
          <w:b/>
          <w:bCs/>
        </w:rPr>
        <w:t>Annual Revenue greater than $250,000 but less than $499,999</w:t>
      </w:r>
      <w:r w:rsidR="00D045CC">
        <w:rPr>
          <w:rFonts w:cs="Arial"/>
          <w:b/>
          <w:bCs/>
        </w:rPr>
        <w:t>:</w:t>
      </w:r>
    </w:p>
    <w:p w14:paraId="68F29F82" w14:textId="505631C9" w:rsidR="00EE4042" w:rsidRPr="004B3193" w:rsidRDefault="00F80491" w:rsidP="00400C91">
      <w:pPr>
        <w:numPr>
          <w:ilvl w:val="0"/>
          <w:numId w:val="3"/>
        </w:numPr>
        <w:rPr>
          <w:rFonts w:cs="Arial"/>
        </w:rPr>
      </w:pPr>
      <w:r>
        <w:rPr>
          <w:rFonts w:cs="Arial"/>
        </w:rPr>
        <w:t>If agency is a 501(c)</w:t>
      </w:r>
      <w:r w:rsidR="00EE4042" w:rsidRPr="004B3193">
        <w:rPr>
          <w:rFonts w:cs="Arial"/>
        </w:rPr>
        <w:t xml:space="preserve"> - a copy of the agency’s Certificate of </w:t>
      </w:r>
      <w:r w:rsidR="00BD5CDA">
        <w:rPr>
          <w:rFonts w:cs="Arial"/>
        </w:rPr>
        <w:t>Chari</w:t>
      </w:r>
      <w:r w:rsidR="00570D5C">
        <w:rPr>
          <w:rFonts w:cs="Arial"/>
        </w:rPr>
        <w:t xml:space="preserve">ties </w:t>
      </w:r>
      <w:r w:rsidR="00EE4042" w:rsidRPr="004B3193">
        <w:rPr>
          <w:rFonts w:cs="Arial"/>
        </w:rPr>
        <w:t>Registration</w:t>
      </w:r>
      <w:r w:rsidR="00AB4B2C" w:rsidRPr="00AB4B2C">
        <w:rPr>
          <w:rFonts w:cs="Arial"/>
        </w:rPr>
        <w:t xml:space="preserve"> </w:t>
      </w:r>
      <w:r w:rsidR="00AB4B2C">
        <w:rPr>
          <w:rFonts w:cs="Arial"/>
        </w:rPr>
        <w:t>issued by</w:t>
      </w:r>
      <w:r w:rsidR="00EE4042" w:rsidRPr="004B3193">
        <w:rPr>
          <w:rFonts w:cs="Arial"/>
        </w:rPr>
        <w:t xml:space="preserve"> the MS Secretary of State.</w:t>
      </w:r>
    </w:p>
    <w:p w14:paraId="3EDE3570" w14:textId="77777777" w:rsidR="00EE4042" w:rsidRPr="004B3193" w:rsidRDefault="00EE4042" w:rsidP="00400C91">
      <w:pPr>
        <w:numPr>
          <w:ilvl w:val="0"/>
          <w:numId w:val="3"/>
        </w:numPr>
        <w:rPr>
          <w:rFonts w:cs="Arial"/>
        </w:rPr>
      </w:pPr>
      <w:r w:rsidRPr="004B3193">
        <w:rPr>
          <w:rFonts w:cs="Arial"/>
        </w:rPr>
        <w:t xml:space="preserve">Copy of the </w:t>
      </w:r>
      <w:r w:rsidRPr="004B3193">
        <w:rPr>
          <w:rFonts w:cs="Arial"/>
          <w:u w:val="single"/>
        </w:rPr>
        <w:t xml:space="preserve">most recent </w:t>
      </w:r>
      <w:r w:rsidRPr="004B3193">
        <w:rPr>
          <w:rFonts w:cs="Arial"/>
        </w:rPr>
        <w:t xml:space="preserve">financial statement submitted to the agency’s Board of Directors. </w:t>
      </w:r>
    </w:p>
    <w:p w14:paraId="6DB4E326" w14:textId="77777777" w:rsidR="00AA5A91" w:rsidRPr="00C316EC" w:rsidRDefault="00EE4042" w:rsidP="00C316EC">
      <w:pPr>
        <w:numPr>
          <w:ilvl w:val="0"/>
          <w:numId w:val="2"/>
        </w:numPr>
        <w:spacing w:before="60"/>
        <w:rPr>
          <w:rFonts w:cs="Arial"/>
        </w:rPr>
      </w:pPr>
      <w:r w:rsidRPr="004B3193">
        <w:rPr>
          <w:rFonts w:cs="Arial"/>
        </w:rPr>
        <w:t xml:space="preserve">Prior year financial statement </w:t>
      </w:r>
      <w:r w:rsidRPr="004B3193">
        <w:rPr>
          <w:rFonts w:cs="Arial"/>
          <w:u w:val="single"/>
        </w:rPr>
        <w:t>reviewed by a CPA</w:t>
      </w:r>
      <w:r w:rsidRPr="004B3193">
        <w:rPr>
          <w:rFonts w:cs="Arial"/>
        </w:rPr>
        <w:t xml:space="preserve"> &amp; signed by the Board President, Executive Director, and </w:t>
      </w:r>
      <w:r w:rsidR="00E12849">
        <w:rPr>
          <w:rFonts w:cs="Arial"/>
        </w:rPr>
        <w:t>Chief Financial Officer</w:t>
      </w:r>
      <w:r w:rsidR="00AB4B2C">
        <w:rPr>
          <w:rFonts w:cs="Arial"/>
        </w:rPr>
        <w:t xml:space="preserve"> or board meeting minutes approving financial statement. </w:t>
      </w:r>
    </w:p>
    <w:p w14:paraId="4F7B245C" w14:textId="77777777" w:rsidR="00036018" w:rsidRPr="00036018" w:rsidRDefault="00EE4042" w:rsidP="00400C91">
      <w:pPr>
        <w:pStyle w:val="ListParagraph"/>
        <w:numPr>
          <w:ilvl w:val="2"/>
          <w:numId w:val="5"/>
        </w:numPr>
        <w:rPr>
          <w:rFonts w:cs="Arial"/>
          <w:bCs/>
        </w:rPr>
      </w:pPr>
      <w:r w:rsidRPr="00AA5A91">
        <w:rPr>
          <w:rFonts w:cs="Arial"/>
          <w:b/>
          <w:bCs/>
        </w:rPr>
        <w:t xml:space="preserve">Agency Annual Revenue greater than </w:t>
      </w:r>
      <w:r w:rsidR="00AA5A91">
        <w:rPr>
          <w:rFonts w:cs="Arial"/>
          <w:b/>
          <w:bCs/>
        </w:rPr>
        <w:t>$500,000</w:t>
      </w:r>
      <w:r w:rsidR="00036018">
        <w:rPr>
          <w:rFonts w:cs="Arial"/>
          <w:b/>
          <w:bCs/>
        </w:rPr>
        <w:t>:</w:t>
      </w:r>
    </w:p>
    <w:p w14:paraId="422ECB7E" w14:textId="721B732C" w:rsidR="00036018" w:rsidRPr="00036018" w:rsidRDefault="00036018" w:rsidP="00400C91">
      <w:pPr>
        <w:pStyle w:val="ListParagraph"/>
        <w:numPr>
          <w:ilvl w:val="3"/>
          <w:numId w:val="5"/>
        </w:numPr>
        <w:tabs>
          <w:tab w:val="clear" w:pos="2880"/>
          <w:tab w:val="num" w:pos="2430"/>
        </w:tabs>
        <w:ind w:left="2250" w:hanging="270"/>
        <w:rPr>
          <w:rFonts w:cs="Arial"/>
          <w:bCs/>
        </w:rPr>
      </w:pPr>
      <w:r>
        <w:rPr>
          <w:rFonts w:cs="Arial"/>
          <w:bCs/>
        </w:rPr>
        <w:t xml:space="preserve">If agency is </w:t>
      </w:r>
      <w:r w:rsidR="00F80491">
        <w:rPr>
          <w:rFonts w:cs="Arial"/>
        </w:rPr>
        <w:t>501(c)</w:t>
      </w:r>
      <w:r w:rsidRPr="004B3193">
        <w:rPr>
          <w:rFonts w:cs="Arial"/>
        </w:rPr>
        <w:t xml:space="preserve"> </w:t>
      </w:r>
      <w:r>
        <w:rPr>
          <w:rFonts w:cs="Arial"/>
        </w:rPr>
        <w:t xml:space="preserve">– a copy of the agency’s Certificate of </w:t>
      </w:r>
      <w:r w:rsidR="00BD5CDA">
        <w:rPr>
          <w:rFonts w:cs="Arial"/>
        </w:rPr>
        <w:t>Charit</w:t>
      </w:r>
      <w:r w:rsidR="00570D5C">
        <w:rPr>
          <w:rFonts w:cs="Arial"/>
        </w:rPr>
        <w:t>ies</w:t>
      </w:r>
      <w:r w:rsidR="00BD5CDA">
        <w:rPr>
          <w:rFonts w:cs="Arial"/>
        </w:rPr>
        <w:t xml:space="preserve"> </w:t>
      </w:r>
      <w:r>
        <w:rPr>
          <w:rFonts w:cs="Arial"/>
        </w:rPr>
        <w:t xml:space="preserve">Registration </w:t>
      </w:r>
      <w:r w:rsidR="00AB4B2C">
        <w:rPr>
          <w:rFonts w:cs="Arial"/>
        </w:rPr>
        <w:t>issued by</w:t>
      </w:r>
      <w:r w:rsidR="00AB4B2C" w:rsidRPr="004B3193">
        <w:rPr>
          <w:rFonts w:cs="Arial"/>
        </w:rPr>
        <w:t xml:space="preserve"> </w:t>
      </w:r>
      <w:r>
        <w:rPr>
          <w:rFonts w:cs="Arial"/>
        </w:rPr>
        <w:t xml:space="preserve">the </w:t>
      </w:r>
      <w:r w:rsidR="00BD5CDA">
        <w:rPr>
          <w:rFonts w:cs="Arial"/>
        </w:rPr>
        <w:t xml:space="preserve">MS </w:t>
      </w:r>
      <w:r>
        <w:rPr>
          <w:rFonts w:cs="Arial"/>
        </w:rPr>
        <w:t>Secretary of State</w:t>
      </w:r>
    </w:p>
    <w:p w14:paraId="18417419" w14:textId="77777777" w:rsidR="00036018" w:rsidRPr="00036018" w:rsidRDefault="00036018" w:rsidP="00400C91">
      <w:pPr>
        <w:pStyle w:val="ListParagraph"/>
        <w:numPr>
          <w:ilvl w:val="3"/>
          <w:numId w:val="5"/>
        </w:numPr>
        <w:tabs>
          <w:tab w:val="clear" w:pos="2880"/>
          <w:tab w:val="num" w:pos="2430"/>
        </w:tabs>
        <w:ind w:left="2250" w:hanging="270"/>
        <w:rPr>
          <w:rFonts w:cs="Arial"/>
          <w:bCs/>
        </w:rPr>
      </w:pPr>
      <w:r>
        <w:rPr>
          <w:rFonts w:cs="Arial"/>
        </w:rPr>
        <w:t>Copy of the most recent financial statement submitted to the agency’s Board of Directors</w:t>
      </w:r>
    </w:p>
    <w:p w14:paraId="220F95F6" w14:textId="77777777" w:rsidR="00B71D3E" w:rsidRDefault="00036018" w:rsidP="00400C91">
      <w:pPr>
        <w:pStyle w:val="ListParagraph"/>
        <w:numPr>
          <w:ilvl w:val="3"/>
          <w:numId w:val="5"/>
        </w:numPr>
        <w:tabs>
          <w:tab w:val="clear" w:pos="2880"/>
          <w:tab w:val="num" w:pos="2430"/>
        </w:tabs>
        <w:ind w:left="2250" w:hanging="270"/>
        <w:rPr>
          <w:rFonts w:cs="Arial"/>
          <w:bCs/>
        </w:rPr>
      </w:pPr>
      <w:r>
        <w:rPr>
          <w:rFonts w:cs="Arial"/>
        </w:rPr>
        <w:t xml:space="preserve">CPA prepared independent audit </w:t>
      </w:r>
      <w:r>
        <w:rPr>
          <w:rFonts w:cs="Arial"/>
          <w:bCs/>
        </w:rPr>
        <w:t xml:space="preserve"> </w:t>
      </w:r>
    </w:p>
    <w:p w14:paraId="4AF8BEA8" w14:textId="0D6E009B" w:rsidR="00AA5A91" w:rsidRPr="00B71D3E" w:rsidRDefault="00EE4042" w:rsidP="00400C91">
      <w:pPr>
        <w:pStyle w:val="ListParagraph"/>
        <w:numPr>
          <w:ilvl w:val="1"/>
          <w:numId w:val="5"/>
        </w:numPr>
        <w:rPr>
          <w:rFonts w:cs="Arial"/>
          <w:bCs/>
        </w:rPr>
      </w:pPr>
      <w:r w:rsidRPr="00B71D3E">
        <w:rPr>
          <w:rFonts w:cs="Arial"/>
        </w:rPr>
        <w:t>UWSM reserves the right to request a</w:t>
      </w:r>
      <w:r w:rsidR="00AA5A91" w:rsidRPr="00B71D3E">
        <w:rPr>
          <w:rFonts w:cs="Arial"/>
        </w:rPr>
        <w:t>n audit</w:t>
      </w:r>
      <w:r w:rsidR="00CE3C26">
        <w:rPr>
          <w:rFonts w:cs="Arial"/>
        </w:rPr>
        <w:t>,</w:t>
      </w:r>
      <w:r w:rsidR="00AB4B2C">
        <w:rPr>
          <w:rFonts w:cs="Arial"/>
        </w:rPr>
        <w:t xml:space="preserve"> financial statement </w:t>
      </w:r>
      <w:r w:rsidR="00CE3C26">
        <w:rPr>
          <w:rFonts w:cs="Arial"/>
        </w:rPr>
        <w:t xml:space="preserve">or any other additional </w:t>
      </w:r>
      <w:r w:rsidR="005B1DF6">
        <w:rPr>
          <w:rFonts w:cs="Arial"/>
        </w:rPr>
        <w:t xml:space="preserve">financial </w:t>
      </w:r>
      <w:r w:rsidR="00CE3C26">
        <w:rPr>
          <w:rFonts w:cs="Arial"/>
        </w:rPr>
        <w:t xml:space="preserve">documentation deemed necessary </w:t>
      </w:r>
      <w:r w:rsidR="00AA5A91" w:rsidRPr="00B71D3E">
        <w:rPr>
          <w:rFonts w:cs="Arial"/>
        </w:rPr>
        <w:t>of any applicant agency</w:t>
      </w:r>
      <w:r w:rsidRPr="00B71D3E">
        <w:rPr>
          <w:rFonts w:cs="Arial"/>
        </w:rPr>
        <w:t xml:space="preserve"> </w:t>
      </w:r>
      <w:r w:rsidR="00AB4B2C">
        <w:rPr>
          <w:rFonts w:cs="Arial"/>
        </w:rPr>
        <w:t xml:space="preserve">or local program </w:t>
      </w:r>
      <w:r w:rsidRPr="00B71D3E">
        <w:rPr>
          <w:rFonts w:cs="Arial"/>
        </w:rPr>
        <w:t>regardless of agency revenue and expense</w:t>
      </w:r>
      <w:r w:rsidR="00AA5A91" w:rsidRPr="00B71D3E">
        <w:rPr>
          <w:rFonts w:cs="Arial"/>
        </w:rPr>
        <w:t xml:space="preserve">s. </w:t>
      </w:r>
    </w:p>
    <w:p w14:paraId="43B70707" w14:textId="77777777" w:rsidR="00B71D3E" w:rsidRPr="00B71D3E" w:rsidRDefault="00B71D3E" w:rsidP="00B71D3E">
      <w:pPr>
        <w:pStyle w:val="ListParagraph"/>
        <w:ind w:left="1440"/>
        <w:rPr>
          <w:rFonts w:cs="Arial"/>
          <w:bCs/>
        </w:rPr>
      </w:pPr>
    </w:p>
    <w:p w14:paraId="5F9562C5" w14:textId="77777777" w:rsidR="00EE4042" w:rsidRPr="004B3193" w:rsidRDefault="00EE4042" w:rsidP="00EE4042">
      <w:pPr>
        <w:tabs>
          <w:tab w:val="left" w:pos="720"/>
          <w:tab w:val="left" w:pos="810"/>
          <w:tab w:val="left" w:pos="1170"/>
          <w:tab w:val="left" w:pos="1260"/>
          <w:tab w:val="left" w:pos="1800"/>
        </w:tabs>
        <w:spacing w:after="120"/>
        <w:ind w:left="360" w:hanging="360"/>
        <w:rPr>
          <w:rFonts w:cs="Arial"/>
        </w:rPr>
      </w:pPr>
      <w:r w:rsidRPr="004B3193">
        <w:rPr>
          <w:rFonts w:cs="Arial"/>
        </w:rPr>
        <w:t>5.   Provide a copy of your agency’s current operating budget.</w:t>
      </w:r>
    </w:p>
    <w:p w14:paraId="00FB077F" w14:textId="77777777" w:rsidR="00EE4042" w:rsidRPr="004B3193" w:rsidRDefault="00EE4042" w:rsidP="00EE4042">
      <w:pPr>
        <w:tabs>
          <w:tab w:val="left" w:pos="720"/>
          <w:tab w:val="left" w:pos="810"/>
          <w:tab w:val="left" w:pos="1170"/>
          <w:tab w:val="left" w:pos="1260"/>
          <w:tab w:val="left" w:pos="1800"/>
        </w:tabs>
        <w:spacing w:after="120"/>
        <w:ind w:left="360" w:hanging="360"/>
        <w:rPr>
          <w:rFonts w:cs="Arial"/>
        </w:rPr>
      </w:pPr>
      <w:r w:rsidRPr="004B3193">
        <w:rPr>
          <w:rFonts w:cs="Arial"/>
        </w:rPr>
        <w:t>6.   List of Board of Directors with contact information and term</w:t>
      </w:r>
      <w:r w:rsidR="00432EEF">
        <w:rPr>
          <w:rFonts w:cs="Arial"/>
        </w:rPr>
        <w:t>s</w:t>
      </w:r>
      <w:r w:rsidRPr="004B3193">
        <w:rPr>
          <w:rFonts w:cs="Arial"/>
        </w:rPr>
        <w:t xml:space="preserve"> of service.</w:t>
      </w:r>
    </w:p>
    <w:p w14:paraId="2D9E9235" w14:textId="05EEB1D2" w:rsidR="00C97C59" w:rsidRPr="004B3193" w:rsidRDefault="00EE4042" w:rsidP="00C97C59">
      <w:pPr>
        <w:tabs>
          <w:tab w:val="left" w:pos="360"/>
          <w:tab w:val="left" w:pos="720"/>
          <w:tab w:val="left" w:pos="990"/>
        </w:tabs>
        <w:spacing w:after="120"/>
        <w:ind w:left="360" w:hanging="360"/>
        <w:rPr>
          <w:rFonts w:cs="Arial"/>
        </w:rPr>
      </w:pPr>
      <w:r w:rsidRPr="004B3193">
        <w:rPr>
          <w:rFonts w:cs="Arial"/>
        </w:rPr>
        <w:t>7.    Applicants must be able to send and receive email.  UWSM makes its investment payments through EFT and will request appropriate banking information from agencies receiving funds</w:t>
      </w:r>
      <w:r w:rsidR="00C97C59">
        <w:rPr>
          <w:rFonts w:cs="Arial"/>
        </w:rPr>
        <w:t xml:space="preserve">. </w:t>
      </w:r>
    </w:p>
    <w:p w14:paraId="7D51EAF9" w14:textId="77777777" w:rsidR="00EE4042" w:rsidRPr="004B3193" w:rsidRDefault="00EE4042" w:rsidP="00EE4042">
      <w:pPr>
        <w:spacing w:after="120"/>
        <w:ind w:left="360" w:hanging="360"/>
      </w:pPr>
      <w:r w:rsidRPr="004B3193">
        <w:lastRenderedPageBreak/>
        <w:t>8.   The organization must be committed and able to make measurable improvements for clients in one of the strategies for which United Way</w:t>
      </w:r>
      <w:r w:rsidR="00E12849">
        <w:t xml:space="preserve"> of South Mississippi</w:t>
      </w:r>
      <w:r w:rsidRPr="004B3193">
        <w:t xml:space="preserve"> will invest funds. Measurable improvements must align with published outcomes and indicators.</w:t>
      </w:r>
    </w:p>
    <w:p w14:paraId="4AB04C37" w14:textId="184AF9E0" w:rsidR="00EE4042" w:rsidRDefault="00EE4042" w:rsidP="00E12849">
      <w:pPr>
        <w:autoSpaceDE w:val="0"/>
        <w:autoSpaceDN w:val="0"/>
        <w:adjustRightInd w:val="0"/>
        <w:ind w:left="360" w:hanging="360"/>
      </w:pPr>
      <w:r w:rsidRPr="004B3193">
        <w:rPr>
          <w:rFonts w:eastAsia="Arial Unicode MS" w:cs="Arial Unicode MS"/>
        </w:rPr>
        <w:t xml:space="preserve">9.   The agency must be </w:t>
      </w:r>
      <w:r w:rsidRPr="004B3193">
        <w:t xml:space="preserve">willing and able to enter into a provider </w:t>
      </w:r>
      <w:r w:rsidR="00C97C59">
        <w:t>“</w:t>
      </w:r>
      <w:r w:rsidRPr="004B3193">
        <w:t>M</w:t>
      </w:r>
      <w:r w:rsidR="00C97C59">
        <w:t xml:space="preserve">emorandum of Understanding” </w:t>
      </w:r>
      <w:r w:rsidRPr="004B3193">
        <w:t xml:space="preserve">with United Way </w:t>
      </w:r>
      <w:r w:rsidR="00B11083">
        <w:t xml:space="preserve">of South Mississippi </w:t>
      </w:r>
      <w:r w:rsidRPr="004B3193">
        <w:t>regarding participation in the United Way</w:t>
      </w:r>
      <w:r w:rsidR="00E12849">
        <w:t xml:space="preserve"> of South Mississippi’s</w:t>
      </w:r>
      <w:r w:rsidRPr="004B3193">
        <w:t xml:space="preserve"> campaign and the provision of services in compliance with United Way requirements including submission of beneficiary reports of client demographics, program reports detailing outcomes achieved, and financial reports showing support, revenue </w:t>
      </w:r>
      <w:r>
        <w:t>and expenses by funded program.</w:t>
      </w:r>
    </w:p>
    <w:p w14:paraId="0F60B728" w14:textId="0C5F3687" w:rsidR="00C97C59" w:rsidRDefault="00C97C59" w:rsidP="00E12849">
      <w:pPr>
        <w:autoSpaceDE w:val="0"/>
        <w:autoSpaceDN w:val="0"/>
        <w:adjustRightInd w:val="0"/>
        <w:ind w:left="360" w:hanging="360"/>
      </w:pPr>
    </w:p>
    <w:p w14:paraId="3BBB86F9" w14:textId="221E46B0" w:rsidR="00C97C59" w:rsidRDefault="00C97C59" w:rsidP="00E12849">
      <w:pPr>
        <w:autoSpaceDE w:val="0"/>
        <w:autoSpaceDN w:val="0"/>
        <w:adjustRightInd w:val="0"/>
        <w:ind w:left="360" w:hanging="360"/>
      </w:pPr>
      <w:r>
        <w:t xml:space="preserve">10.  </w:t>
      </w:r>
      <w:r w:rsidRPr="00A04F74">
        <w:t>Agencies must utilize a</w:t>
      </w:r>
      <w:r w:rsidR="00374378">
        <w:t>n</w:t>
      </w:r>
      <w:r w:rsidRPr="00A04F74">
        <w:t xml:space="preserve"> accounting software capable of providing a detailed accounting of </w:t>
      </w:r>
      <w:r w:rsidR="00A04F74" w:rsidRPr="00A04F74">
        <w:t>specific expenditures</w:t>
      </w:r>
      <w:r w:rsidRPr="00A04F74">
        <w:t xml:space="preserve"> as part of the quarterly reporting process.</w:t>
      </w:r>
      <w:r>
        <w:t xml:space="preserve">  </w:t>
      </w:r>
    </w:p>
    <w:p w14:paraId="6868BA43" w14:textId="77777777" w:rsidR="00EE4042" w:rsidRDefault="00EE4042" w:rsidP="00EE4042">
      <w:pPr>
        <w:autoSpaceDE w:val="0"/>
        <w:autoSpaceDN w:val="0"/>
        <w:adjustRightInd w:val="0"/>
      </w:pPr>
    </w:p>
    <w:p w14:paraId="14BE85D8" w14:textId="77777777" w:rsidR="009E5859" w:rsidRDefault="009E5859" w:rsidP="00EE4042">
      <w:pPr>
        <w:autoSpaceDE w:val="0"/>
        <w:autoSpaceDN w:val="0"/>
        <w:adjustRightInd w:val="0"/>
        <w:jc w:val="center"/>
        <w:rPr>
          <w:b/>
          <w:u w:val="single"/>
        </w:rPr>
      </w:pPr>
    </w:p>
    <w:p w14:paraId="6C21595A" w14:textId="77777777" w:rsidR="00EE4042" w:rsidRDefault="00EE4042" w:rsidP="00EE4042">
      <w:pPr>
        <w:autoSpaceDE w:val="0"/>
        <w:autoSpaceDN w:val="0"/>
        <w:adjustRightInd w:val="0"/>
        <w:jc w:val="center"/>
        <w:rPr>
          <w:b/>
          <w:u w:val="single"/>
        </w:rPr>
      </w:pPr>
      <w:r w:rsidRPr="004B3193">
        <w:rPr>
          <w:b/>
          <w:u w:val="single"/>
        </w:rPr>
        <w:t>Community Impact Grant Program Timeline</w:t>
      </w:r>
    </w:p>
    <w:p w14:paraId="566DC023" w14:textId="77777777" w:rsidR="00466499" w:rsidRPr="00EE4042" w:rsidRDefault="00466499" w:rsidP="00EE4042">
      <w:pPr>
        <w:autoSpaceDE w:val="0"/>
        <w:autoSpaceDN w:val="0"/>
        <w:adjustRightInd w:val="0"/>
        <w:jc w:val="center"/>
        <w:rPr>
          <w:b/>
          <w:u w:val="single"/>
        </w:rPr>
      </w:pPr>
    </w:p>
    <w:p w14:paraId="4B70F507" w14:textId="1FE0FF4C" w:rsidR="00EE4042" w:rsidRPr="004B3193" w:rsidRDefault="00EE4042" w:rsidP="00E309D4">
      <w:pPr>
        <w:spacing w:after="200" w:line="276" w:lineRule="auto"/>
        <w:ind w:left="2880" w:hanging="2880"/>
      </w:pPr>
      <w:r w:rsidRPr="004B3193">
        <w:rPr>
          <w:b/>
        </w:rPr>
        <w:t>Friday, January 1</w:t>
      </w:r>
      <w:r w:rsidR="00625533">
        <w:rPr>
          <w:b/>
        </w:rPr>
        <w:t>3th</w:t>
      </w:r>
      <w:r w:rsidRPr="004B3193">
        <w:tab/>
      </w:r>
      <w:r w:rsidRPr="00374378">
        <w:rPr>
          <w:b/>
          <w:bCs/>
        </w:rPr>
        <w:t>Request for Proposal (RFP) will be posted on the UWSM website</w:t>
      </w:r>
      <w:r w:rsidRPr="004B3193">
        <w:t xml:space="preserve"> </w:t>
      </w:r>
      <w:hyperlink r:id="rId9" w:history="1">
        <w:r w:rsidRPr="004B3193">
          <w:rPr>
            <w:color w:val="0000FF" w:themeColor="hyperlink"/>
            <w:u w:val="single"/>
          </w:rPr>
          <w:t>www.unitedwaysm.org</w:t>
        </w:r>
      </w:hyperlink>
      <w:r w:rsidRPr="004B3193">
        <w:t xml:space="preserve"> </w:t>
      </w:r>
      <w:r w:rsidRPr="004B3193">
        <w:tab/>
      </w:r>
    </w:p>
    <w:p w14:paraId="4774E01D" w14:textId="3532B1D4" w:rsidR="00EE4042" w:rsidRPr="004B3193" w:rsidRDefault="00EE4042" w:rsidP="00EE4042">
      <w:pPr>
        <w:ind w:left="2880" w:hanging="2880"/>
      </w:pPr>
      <w:r w:rsidRPr="004B3193">
        <w:rPr>
          <w:b/>
        </w:rPr>
        <w:t>Friday, February 1</w:t>
      </w:r>
      <w:r w:rsidR="00625533">
        <w:rPr>
          <w:b/>
        </w:rPr>
        <w:t>0th</w:t>
      </w:r>
      <w:r w:rsidRPr="004B3193">
        <w:tab/>
      </w:r>
      <w:r w:rsidR="004530D9" w:rsidRPr="00251341">
        <w:rPr>
          <w:b/>
          <w:bCs/>
        </w:rPr>
        <w:t>Letter of Intent</w:t>
      </w:r>
      <w:r w:rsidR="00374378">
        <w:rPr>
          <w:b/>
          <w:bCs/>
        </w:rPr>
        <w:t>,</w:t>
      </w:r>
      <w:r w:rsidR="004530D9" w:rsidRPr="00251341">
        <w:rPr>
          <w:b/>
          <w:bCs/>
        </w:rPr>
        <w:t xml:space="preserve"> </w:t>
      </w:r>
      <w:r w:rsidRPr="00251341">
        <w:rPr>
          <w:b/>
          <w:bCs/>
        </w:rPr>
        <w:t xml:space="preserve">Legal and </w:t>
      </w:r>
      <w:r w:rsidR="00374378">
        <w:rPr>
          <w:b/>
          <w:bCs/>
        </w:rPr>
        <w:t>F</w:t>
      </w:r>
      <w:r w:rsidRPr="00251341">
        <w:rPr>
          <w:b/>
          <w:bCs/>
        </w:rPr>
        <w:t xml:space="preserve">inancial documents/ </w:t>
      </w:r>
      <w:r w:rsidR="00374378">
        <w:rPr>
          <w:b/>
          <w:bCs/>
        </w:rPr>
        <w:t>E</w:t>
      </w:r>
      <w:r w:rsidRPr="00251341">
        <w:rPr>
          <w:b/>
          <w:bCs/>
        </w:rPr>
        <w:t>ligibility materials</w:t>
      </w:r>
      <w:r w:rsidR="004530D9" w:rsidRPr="00251341">
        <w:rPr>
          <w:b/>
          <w:bCs/>
        </w:rPr>
        <w:t xml:space="preserve"> </w:t>
      </w:r>
      <w:r w:rsidRPr="00251341">
        <w:rPr>
          <w:b/>
          <w:bCs/>
        </w:rPr>
        <w:t>to</w:t>
      </w:r>
      <w:r w:rsidR="004530D9" w:rsidRPr="00251341">
        <w:rPr>
          <w:b/>
          <w:bCs/>
        </w:rPr>
        <w:t xml:space="preserve"> be submitted </w:t>
      </w:r>
      <w:r w:rsidR="00FF6400" w:rsidRPr="00251341">
        <w:rPr>
          <w:b/>
          <w:bCs/>
        </w:rPr>
        <w:t xml:space="preserve">online </w:t>
      </w:r>
      <w:r w:rsidR="005829AD" w:rsidRPr="00251341">
        <w:rPr>
          <w:b/>
          <w:bCs/>
        </w:rPr>
        <w:t>via application</w:t>
      </w:r>
      <w:r w:rsidR="00813F5E" w:rsidRPr="00251341">
        <w:rPr>
          <w:b/>
          <w:bCs/>
        </w:rPr>
        <w:t xml:space="preserve"> located</w:t>
      </w:r>
      <w:r w:rsidR="005829AD" w:rsidRPr="00251341">
        <w:rPr>
          <w:b/>
          <w:bCs/>
        </w:rPr>
        <w:t xml:space="preserve"> on </w:t>
      </w:r>
      <w:r w:rsidR="004530D9" w:rsidRPr="00251341">
        <w:rPr>
          <w:b/>
          <w:bCs/>
        </w:rPr>
        <w:t>UWSM website</w:t>
      </w:r>
      <w:r w:rsidRPr="00251341">
        <w:rPr>
          <w:b/>
          <w:bCs/>
        </w:rPr>
        <w:t xml:space="preserve"> </w:t>
      </w:r>
      <w:r w:rsidR="00374378">
        <w:rPr>
          <w:b/>
          <w:bCs/>
        </w:rPr>
        <w:t>no later than</w:t>
      </w:r>
      <w:r w:rsidR="00251341" w:rsidRPr="00251341">
        <w:rPr>
          <w:b/>
          <w:bCs/>
        </w:rPr>
        <w:t xml:space="preserve"> 12</w:t>
      </w:r>
      <w:r w:rsidR="00251341">
        <w:rPr>
          <w:b/>
          <w:bCs/>
        </w:rPr>
        <w:t xml:space="preserve"> </w:t>
      </w:r>
      <w:r w:rsidR="00251341" w:rsidRPr="00251341">
        <w:rPr>
          <w:b/>
          <w:bCs/>
        </w:rPr>
        <w:t>noon</w:t>
      </w:r>
      <w:r w:rsidR="00251341">
        <w:t xml:space="preserve"> </w:t>
      </w:r>
    </w:p>
    <w:p w14:paraId="69C698D1" w14:textId="77777777" w:rsidR="00EE4042" w:rsidRPr="004B3193" w:rsidRDefault="00EE4042" w:rsidP="00625533">
      <w:pPr>
        <w:contextualSpacing/>
      </w:pPr>
    </w:p>
    <w:p w14:paraId="02E1736E" w14:textId="58D23D21" w:rsidR="00EE4042" w:rsidRPr="00374378" w:rsidRDefault="00EE4042" w:rsidP="00EE4042">
      <w:pPr>
        <w:rPr>
          <w:b/>
          <w:bCs/>
        </w:rPr>
      </w:pPr>
      <w:r w:rsidRPr="00374378">
        <w:rPr>
          <w:b/>
          <w:bCs/>
        </w:rPr>
        <w:t xml:space="preserve">Friday, March </w:t>
      </w:r>
      <w:r w:rsidR="00625533" w:rsidRPr="00374378">
        <w:rPr>
          <w:b/>
          <w:bCs/>
        </w:rPr>
        <w:t>3rd</w:t>
      </w:r>
      <w:r w:rsidRPr="00374378">
        <w:rPr>
          <w:b/>
          <w:bCs/>
        </w:rPr>
        <w:t xml:space="preserve"> </w:t>
      </w:r>
      <w:r w:rsidRPr="00374378">
        <w:rPr>
          <w:b/>
          <w:bCs/>
        </w:rPr>
        <w:tab/>
      </w:r>
      <w:r w:rsidRPr="00374378">
        <w:rPr>
          <w:b/>
          <w:bCs/>
        </w:rPr>
        <w:tab/>
        <w:t xml:space="preserve">Notice of eligibility determination is sent </w:t>
      </w:r>
    </w:p>
    <w:p w14:paraId="1E15ECD9" w14:textId="77777777" w:rsidR="00E309D4" w:rsidRPr="00374378" w:rsidRDefault="00EE4042" w:rsidP="00E309D4">
      <w:pPr>
        <w:rPr>
          <w:b/>
          <w:bCs/>
        </w:rPr>
      </w:pPr>
      <w:r w:rsidRPr="00374378">
        <w:rPr>
          <w:b/>
          <w:bCs/>
        </w:rPr>
        <w:tab/>
      </w:r>
      <w:r w:rsidRPr="00374378">
        <w:rPr>
          <w:b/>
          <w:bCs/>
        </w:rPr>
        <w:tab/>
      </w:r>
      <w:r w:rsidRPr="00374378">
        <w:rPr>
          <w:b/>
          <w:bCs/>
        </w:rPr>
        <w:tab/>
      </w:r>
      <w:r w:rsidRPr="00374378">
        <w:rPr>
          <w:b/>
          <w:bCs/>
        </w:rPr>
        <w:tab/>
        <w:t>Invitations to apply sent</w:t>
      </w:r>
      <w:r w:rsidRPr="00374378">
        <w:rPr>
          <w:b/>
          <w:bCs/>
        </w:rPr>
        <w:tab/>
      </w:r>
    </w:p>
    <w:p w14:paraId="4A2C08EA" w14:textId="77777777" w:rsidR="00E309D4" w:rsidRDefault="00E309D4" w:rsidP="00E309D4"/>
    <w:p w14:paraId="165EDFD0" w14:textId="504B5B17" w:rsidR="00EE4042" w:rsidRPr="004B3193" w:rsidRDefault="00625533" w:rsidP="00EE4042">
      <w:pPr>
        <w:spacing w:after="200" w:line="276" w:lineRule="auto"/>
        <w:ind w:left="2880" w:hanging="2880"/>
        <w:rPr>
          <w:b/>
        </w:rPr>
      </w:pPr>
      <w:r>
        <w:rPr>
          <w:b/>
        </w:rPr>
        <w:t>Thursday</w:t>
      </w:r>
      <w:r w:rsidR="00EE4042" w:rsidRPr="004B3193">
        <w:rPr>
          <w:b/>
        </w:rPr>
        <w:t xml:space="preserve">, March </w:t>
      </w:r>
      <w:r>
        <w:rPr>
          <w:b/>
        </w:rPr>
        <w:t>30th</w:t>
      </w:r>
      <w:r w:rsidR="00EE4042" w:rsidRPr="004B3193">
        <w:rPr>
          <w:b/>
        </w:rPr>
        <w:t xml:space="preserve">   </w:t>
      </w:r>
      <w:r w:rsidR="00EE4042" w:rsidRPr="004B3193">
        <w:tab/>
      </w:r>
      <w:r w:rsidR="00EE4042" w:rsidRPr="004B3193">
        <w:rPr>
          <w:b/>
        </w:rPr>
        <w:t>Community Impact Grant applications due</w:t>
      </w:r>
      <w:r w:rsidR="00251341">
        <w:rPr>
          <w:b/>
        </w:rPr>
        <w:t xml:space="preserve"> </w:t>
      </w:r>
      <w:r w:rsidR="00374378">
        <w:rPr>
          <w:b/>
        </w:rPr>
        <w:t>no later than</w:t>
      </w:r>
      <w:r w:rsidR="00251341">
        <w:rPr>
          <w:b/>
        </w:rPr>
        <w:t xml:space="preserve"> 12 Noon </w:t>
      </w:r>
    </w:p>
    <w:p w14:paraId="50BCEA21" w14:textId="6E9B7395" w:rsidR="00EE4042" w:rsidRPr="00374378" w:rsidRDefault="00EE4042" w:rsidP="00EE4042">
      <w:pPr>
        <w:ind w:right="-30"/>
        <w:jc w:val="both"/>
        <w:rPr>
          <w:rFonts w:cs="Arial"/>
          <w:b/>
          <w:bCs/>
        </w:rPr>
      </w:pPr>
      <w:r w:rsidRPr="00374378">
        <w:rPr>
          <w:rFonts w:cs="Arial"/>
          <w:b/>
          <w:bCs/>
        </w:rPr>
        <w:t xml:space="preserve">Friday, June </w:t>
      </w:r>
      <w:r w:rsidR="00861E8F" w:rsidRPr="00374378">
        <w:rPr>
          <w:rFonts w:cs="Arial"/>
          <w:b/>
          <w:bCs/>
        </w:rPr>
        <w:t>2</w:t>
      </w:r>
      <w:r w:rsidR="00625533" w:rsidRPr="00374378">
        <w:rPr>
          <w:rFonts w:cs="Arial"/>
          <w:b/>
          <w:bCs/>
        </w:rPr>
        <w:t>3</w:t>
      </w:r>
      <w:r w:rsidR="00625533" w:rsidRPr="00374378">
        <w:rPr>
          <w:rFonts w:cs="Arial"/>
          <w:b/>
          <w:bCs/>
          <w:vertAlign w:val="superscript"/>
        </w:rPr>
        <w:t>re</w:t>
      </w:r>
      <w:r w:rsidRPr="00374378">
        <w:rPr>
          <w:rFonts w:cs="Arial"/>
          <w:b/>
          <w:bCs/>
        </w:rPr>
        <w:tab/>
      </w:r>
      <w:r w:rsidRPr="00374378">
        <w:rPr>
          <w:rFonts w:cs="Arial"/>
          <w:b/>
          <w:bCs/>
        </w:rPr>
        <w:tab/>
        <w:t xml:space="preserve">Notice of UWSM approved investments for </w:t>
      </w:r>
      <w:r w:rsidR="00EF6DCF" w:rsidRPr="00374378">
        <w:rPr>
          <w:rFonts w:cs="Arial"/>
          <w:b/>
          <w:bCs/>
        </w:rPr>
        <w:t>2023</w:t>
      </w:r>
      <w:r w:rsidRPr="00374378">
        <w:rPr>
          <w:rFonts w:cs="Arial"/>
          <w:b/>
          <w:bCs/>
        </w:rPr>
        <w:t>-202</w:t>
      </w:r>
      <w:r w:rsidR="00374378">
        <w:rPr>
          <w:rFonts w:cs="Arial"/>
          <w:b/>
          <w:bCs/>
        </w:rPr>
        <w:t>5</w:t>
      </w:r>
    </w:p>
    <w:p w14:paraId="7A6EDD56" w14:textId="77777777" w:rsidR="00EE4042" w:rsidRPr="004B3193" w:rsidRDefault="00EE4042" w:rsidP="00EE4042">
      <w:pPr>
        <w:ind w:right="-30"/>
        <w:jc w:val="both"/>
        <w:rPr>
          <w:rFonts w:cs="Arial"/>
          <w:b/>
          <w:highlight w:val="yellow"/>
        </w:rPr>
      </w:pPr>
    </w:p>
    <w:p w14:paraId="0A2E14EC" w14:textId="77777777" w:rsidR="00EE4042" w:rsidRPr="004B3193" w:rsidRDefault="00EE4042" w:rsidP="00EE4042">
      <w:pPr>
        <w:ind w:right="-30"/>
        <w:jc w:val="both"/>
        <w:rPr>
          <w:rFonts w:cs="Arial"/>
          <w:b/>
        </w:rPr>
      </w:pPr>
      <w:r w:rsidRPr="004530D9">
        <w:rPr>
          <w:rFonts w:cs="Arial"/>
          <w:b/>
          <w:highlight w:val="cyan"/>
        </w:rPr>
        <w:t xml:space="preserve">STEP </w:t>
      </w:r>
      <w:r w:rsidR="00E60526">
        <w:rPr>
          <w:rFonts w:cs="Arial"/>
          <w:b/>
          <w:highlight w:val="cyan"/>
        </w:rPr>
        <w:t>ONE</w:t>
      </w:r>
      <w:r w:rsidR="00832285" w:rsidRPr="004530D9">
        <w:rPr>
          <w:rFonts w:cs="Arial"/>
          <w:b/>
          <w:highlight w:val="cyan"/>
        </w:rPr>
        <w:t>: DETERMINATION OF ELIGIBILITY</w:t>
      </w:r>
    </w:p>
    <w:p w14:paraId="24E54BC5" w14:textId="5BAF96D1" w:rsidR="00EE4042" w:rsidRPr="00EB1D1C" w:rsidRDefault="00EE4042" w:rsidP="00FF6400">
      <w:pPr>
        <w:ind w:right="-30"/>
        <w:rPr>
          <w:rFonts w:cs="Arial"/>
          <w:b/>
          <w:bCs/>
        </w:rPr>
      </w:pPr>
      <w:r w:rsidRPr="004B3193">
        <w:rPr>
          <w:rFonts w:cs="Arial"/>
        </w:rPr>
        <w:t>The first step in the application process is to submit documentation of the agency’s eligibility for a UWSM Community Impact grant.</w:t>
      </w:r>
      <w:r w:rsidR="00FF6400">
        <w:rPr>
          <w:rFonts w:cs="Arial"/>
        </w:rPr>
        <w:t xml:space="preserve"> </w:t>
      </w:r>
      <w:r w:rsidRPr="004B3193">
        <w:rPr>
          <w:rFonts w:cs="Arial"/>
        </w:rPr>
        <w:t>The organization</w:t>
      </w:r>
      <w:r w:rsidR="00D045CC">
        <w:rPr>
          <w:rFonts w:cs="Arial"/>
        </w:rPr>
        <w:t>’s</w:t>
      </w:r>
      <w:r w:rsidRPr="004B3193">
        <w:rPr>
          <w:rFonts w:cs="Arial"/>
        </w:rPr>
        <w:t xml:space="preserve"> legal and financial documents should be submitted electronically </w:t>
      </w:r>
      <w:r w:rsidR="00443D30">
        <w:rPr>
          <w:rFonts w:cs="Arial"/>
        </w:rPr>
        <w:t xml:space="preserve">via the </w:t>
      </w:r>
      <w:r w:rsidR="00BA33D3">
        <w:rPr>
          <w:rFonts w:cs="Arial"/>
        </w:rPr>
        <w:t xml:space="preserve">below </w:t>
      </w:r>
      <w:r w:rsidR="00443D30">
        <w:rPr>
          <w:rFonts w:cs="Arial"/>
        </w:rPr>
        <w:t xml:space="preserve">link </w:t>
      </w:r>
      <w:r w:rsidRPr="00EB1D1C">
        <w:rPr>
          <w:rFonts w:cs="Arial"/>
          <w:b/>
          <w:bCs/>
          <w:u w:val="single"/>
        </w:rPr>
        <w:t xml:space="preserve">by </w:t>
      </w:r>
      <w:r w:rsidR="00251341" w:rsidRPr="00EB1D1C">
        <w:rPr>
          <w:rFonts w:cs="Arial"/>
          <w:b/>
          <w:bCs/>
          <w:u w:val="single"/>
        </w:rPr>
        <w:t>12</w:t>
      </w:r>
      <w:r w:rsidR="00E60526" w:rsidRPr="00EB1D1C">
        <w:rPr>
          <w:rFonts w:cs="Arial"/>
          <w:b/>
          <w:bCs/>
          <w:u w:val="single"/>
        </w:rPr>
        <w:t xml:space="preserve"> Noon</w:t>
      </w:r>
      <w:r w:rsidR="00443D30" w:rsidRPr="00EB1D1C">
        <w:rPr>
          <w:rFonts w:cs="Arial"/>
          <w:b/>
          <w:bCs/>
          <w:u w:val="single"/>
        </w:rPr>
        <w:t xml:space="preserve"> </w:t>
      </w:r>
      <w:r w:rsidRPr="00EB1D1C">
        <w:rPr>
          <w:rFonts w:cs="Arial"/>
          <w:b/>
          <w:bCs/>
          <w:u w:val="single"/>
        </w:rPr>
        <w:t>on</w:t>
      </w:r>
      <w:r w:rsidRPr="00EB1D1C">
        <w:rPr>
          <w:rFonts w:cs="Arial"/>
          <w:b/>
          <w:bCs/>
        </w:rPr>
        <w:t xml:space="preserve"> </w:t>
      </w:r>
      <w:r w:rsidRPr="00EB1D1C">
        <w:rPr>
          <w:rFonts w:cs="Arial"/>
          <w:b/>
          <w:bCs/>
          <w:u w:val="single"/>
        </w:rPr>
        <w:t>February 1</w:t>
      </w:r>
      <w:r w:rsidR="00625533" w:rsidRPr="00EB1D1C">
        <w:rPr>
          <w:rFonts w:cs="Arial"/>
          <w:b/>
          <w:bCs/>
          <w:u w:val="single"/>
        </w:rPr>
        <w:t>0</w:t>
      </w:r>
      <w:r w:rsidRPr="00EB1D1C">
        <w:rPr>
          <w:rFonts w:cs="Arial"/>
          <w:b/>
          <w:bCs/>
          <w:u w:val="single"/>
          <w:vertAlign w:val="superscript"/>
        </w:rPr>
        <w:t>th</w:t>
      </w:r>
      <w:r w:rsidRPr="00EB1D1C">
        <w:rPr>
          <w:rFonts w:cs="Arial"/>
          <w:b/>
          <w:bCs/>
          <w:u w:val="single"/>
        </w:rPr>
        <w:t xml:space="preserve">, </w:t>
      </w:r>
      <w:r w:rsidR="00EF6DCF" w:rsidRPr="00EB1D1C">
        <w:rPr>
          <w:rFonts w:cs="Arial"/>
          <w:b/>
          <w:bCs/>
          <w:u w:val="single"/>
        </w:rPr>
        <w:t>2023</w:t>
      </w:r>
      <w:r w:rsidRPr="00EB1D1C">
        <w:rPr>
          <w:rFonts w:cs="Arial"/>
          <w:b/>
          <w:bCs/>
          <w:u w:val="single"/>
        </w:rPr>
        <w:t>.</w:t>
      </w:r>
    </w:p>
    <w:p w14:paraId="0B989A96" w14:textId="77777777" w:rsidR="00BA33D3" w:rsidRPr="00EB1D1C" w:rsidRDefault="00BA33D3" w:rsidP="00BA33D3">
      <w:pPr>
        <w:rPr>
          <w:b/>
          <w:bCs/>
        </w:rPr>
      </w:pPr>
    </w:p>
    <w:p w14:paraId="6E960D73" w14:textId="17C153BD" w:rsidR="009D258A" w:rsidRDefault="009D258A" w:rsidP="009D258A">
      <w:pPr>
        <w:spacing w:after="160" w:line="256" w:lineRule="auto"/>
        <w:rPr>
          <w:rFonts w:ascii="Calibri" w:eastAsia="Calibri" w:hAnsi="Calibri" w:cs="Times New Roman"/>
          <w:b/>
          <w:bCs/>
          <w:sz w:val="28"/>
          <w:szCs w:val="28"/>
        </w:rPr>
      </w:pPr>
      <w:hyperlink r:id="rId10" w:history="1">
        <w:r w:rsidRPr="009D258A">
          <w:rPr>
            <w:rStyle w:val="Hyperlink"/>
            <w:rFonts w:ascii="Calibri" w:eastAsia="Calibri" w:hAnsi="Calibri" w:cs="Times New Roman"/>
            <w:b/>
            <w:bCs/>
            <w:sz w:val="28"/>
            <w:szCs w:val="28"/>
          </w:rPr>
          <w:t>https://epledge.unitedwaysm.org/Volunteer/AgencyRegistration.jsp</w:t>
        </w:r>
      </w:hyperlink>
    </w:p>
    <w:p w14:paraId="6D26945F" w14:textId="77777777" w:rsidR="009D258A" w:rsidRDefault="009D258A" w:rsidP="00BA33D3">
      <w:pPr>
        <w:rPr>
          <w:rFonts w:ascii="Calibri" w:eastAsia="Calibri" w:hAnsi="Calibri" w:cs="Times New Roman"/>
          <w:b/>
          <w:bCs/>
          <w:sz w:val="28"/>
          <w:szCs w:val="28"/>
        </w:rPr>
      </w:pPr>
    </w:p>
    <w:p w14:paraId="136D9971" w14:textId="709FD8DC" w:rsidR="00BA33D3" w:rsidRPr="00BA33D3" w:rsidRDefault="009D258A" w:rsidP="00BA33D3">
      <w:pPr>
        <w:rPr>
          <w:rFonts w:eastAsia="Times New Roman" w:cs="Arial"/>
          <w:sz w:val="24"/>
          <w:szCs w:val="24"/>
        </w:rPr>
      </w:pPr>
      <w:r>
        <w:rPr>
          <w:rFonts w:eastAsia="Times New Roman" w:cs="Arial"/>
          <w:sz w:val="24"/>
          <w:szCs w:val="24"/>
        </w:rPr>
        <w:t>The link</w:t>
      </w:r>
      <w:r w:rsidR="00BA33D3" w:rsidRPr="00BA33D3">
        <w:rPr>
          <w:rFonts w:eastAsia="Times New Roman" w:cs="Arial"/>
          <w:sz w:val="24"/>
          <w:szCs w:val="24"/>
        </w:rPr>
        <w:t xml:space="preserve"> may also be found at </w:t>
      </w:r>
      <w:hyperlink r:id="rId11" w:history="1">
        <w:r w:rsidR="00BA33D3" w:rsidRPr="00BA33D3">
          <w:rPr>
            <w:rFonts w:eastAsia="Times New Roman" w:cs="Arial"/>
            <w:color w:val="0000FF" w:themeColor="hyperlink"/>
            <w:sz w:val="24"/>
            <w:szCs w:val="24"/>
            <w:u w:val="single"/>
          </w:rPr>
          <w:t>www.unitedwaysm.org</w:t>
        </w:r>
      </w:hyperlink>
    </w:p>
    <w:p w14:paraId="2A0E2EC3" w14:textId="77777777" w:rsidR="00A04F74" w:rsidRDefault="00A04F74" w:rsidP="00EE4042">
      <w:pPr>
        <w:pStyle w:val="BodyText"/>
        <w:spacing w:after="0"/>
        <w:jc w:val="both"/>
        <w:rPr>
          <w:rFonts w:asciiTheme="minorHAnsi" w:hAnsiTheme="minorHAnsi" w:cs="Arial"/>
          <w:b/>
          <w:sz w:val="22"/>
          <w:szCs w:val="22"/>
          <w:highlight w:val="cyan"/>
        </w:rPr>
      </w:pPr>
    </w:p>
    <w:p w14:paraId="0ED581BA" w14:textId="081BB57D" w:rsidR="00EE4042" w:rsidRPr="00832285" w:rsidRDefault="00EE4042" w:rsidP="00EE4042">
      <w:pPr>
        <w:pStyle w:val="BodyText"/>
        <w:spacing w:after="0"/>
        <w:jc w:val="both"/>
        <w:rPr>
          <w:rFonts w:asciiTheme="minorHAnsi" w:hAnsiTheme="minorHAnsi" w:cs="Arial"/>
          <w:b/>
          <w:sz w:val="22"/>
          <w:szCs w:val="22"/>
        </w:rPr>
      </w:pPr>
      <w:r w:rsidRPr="004530D9">
        <w:rPr>
          <w:rFonts w:asciiTheme="minorHAnsi" w:hAnsiTheme="minorHAnsi" w:cs="Arial"/>
          <w:b/>
          <w:sz w:val="22"/>
          <w:szCs w:val="22"/>
          <w:highlight w:val="cyan"/>
        </w:rPr>
        <w:t>STEP TWO: REVIEW AND NOTIFICATION</w:t>
      </w:r>
    </w:p>
    <w:p w14:paraId="2FDE7165" w14:textId="377E4190" w:rsidR="00EE4042" w:rsidRPr="00832285" w:rsidRDefault="00EE4042" w:rsidP="00EE4042">
      <w:pPr>
        <w:pStyle w:val="BodyText"/>
        <w:spacing w:after="0"/>
        <w:jc w:val="both"/>
        <w:rPr>
          <w:rFonts w:asciiTheme="minorHAnsi" w:hAnsiTheme="minorHAnsi" w:cs="Arial"/>
          <w:spacing w:val="0"/>
          <w:sz w:val="22"/>
          <w:szCs w:val="22"/>
          <w:u w:val="single"/>
        </w:rPr>
      </w:pPr>
      <w:r w:rsidRPr="00832285">
        <w:rPr>
          <w:rFonts w:asciiTheme="minorHAnsi" w:hAnsiTheme="minorHAnsi" w:cs="Arial"/>
          <w:spacing w:val="0"/>
          <w:sz w:val="22"/>
          <w:szCs w:val="22"/>
        </w:rPr>
        <w:t>The financial documents will be reviewed by a committee of financial staff and volunteers.  Applicants</w:t>
      </w:r>
      <w:r w:rsidR="00F80491">
        <w:rPr>
          <w:rFonts w:asciiTheme="minorHAnsi" w:hAnsiTheme="minorHAnsi" w:cs="Arial"/>
          <w:spacing w:val="0"/>
          <w:sz w:val="22"/>
          <w:szCs w:val="22"/>
        </w:rPr>
        <w:t xml:space="preserve"> will be notified</w:t>
      </w:r>
      <w:r w:rsidRPr="00832285">
        <w:rPr>
          <w:rFonts w:asciiTheme="minorHAnsi" w:hAnsiTheme="minorHAnsi" w:cs="Arial"/>
          <w:spacing w:val="0"/>
          <w:sz w:val="22"/>
          <w:szCs w:val="22"/>
        </w:rPr>
        <w:t xml:space="preserve"> </w:t>
      </w:r>
      <w:r w:rsidR="00B11083">
        <w:rPr>
          <w:rFonts w:asciiTheme="minorHAnsi" w:hAnsiTheme="minorHAnsi" w:cs="Arial"/>
          <w:spacing w:val="0"/>
          <w:sz w:val="22"/>
          <w:szCs w:val="22"/>
        </w:rPr>
        <w:t xml:space="preserve">of their eligibility </w:t>
      </w:r>
      <w:r w:rsidRPr="00832285">
        <w:rPr>
          <w:rFonts w:asciiTheme="minorHAnsi" w:hAnsiTheme="minorHAnsi" w:cs="Arial"/>
          <w:spacing w:val="0"/>
          <w:sz w:val="22"/>
          <w:szCs w:val="22"/>
        </w:rPr>
        <w:t xml:space="preserve">by </w:t>
      </w:r>
      <w:r w:rsidRPr="007D5398">
        <w:rPr>
          <w:rFonts w:asciiTheme="minorHAnsi" w:hAnsiTheme="minorHAnsi" w:cs="Arial"/>
          <w:spacing w:val="0"/>
          <w:sz w:val="22"/>
          <w:szCs w:val="22"/>
          <w:u w:val="single"/>
        </w:rPr>
        <w:t xml:space="preserve">March </w:t>
      </w:r>
      <w:r w:rsidR="001B1880" w:rsidRPr="007D5398">
        <w:rPr>
          <w:rFonts w:asciiTheme="minorHAnsi" w:hAnsiTheme="minorHAnsi" w:cs="Arial"/>
          <w:spacing w:val="0"/>
          <w:sz w:val="22"/>
          <w:szCs w:val="22"/>
          <w:u w:val="single"/>
        </w:rPr>
        <w:t>3</w:t>
      </w:r>
      <w:r w:rsidR="00F80491" w:rsidRPr="007D5398">
        <w:rPr>
          <w:rFonts w:asciiTheme="minorHAnsi" w:hAnsiTheme="minorHAnsi" w:cs="Arial"/>
          <w:spacing w:val="0"/>
          <w:sz w:val="22"/>
          <w:szCs w:val="22"/>
          <w:u w:val="single"/>
        </w:rPr>
        <w:t xml:space="preserve">, </w:t>
      </w:r>
      <w:r w:rsidR="00EF6DCF" w:rsidRPr="007D5398">
        <w:rPr>
          <w:rFonts w:asciiTheme="minorHAnsi" w:hAnsiTheme="minorHAnsi" w:cs="Arial"/>
          <w:spacing w:val="0"/>
          <w:sz w:val="22"/>
          <w:szCs w:val="22"/>
          <w:u w:val="single"/>
        </w:rPr>
        <w:t>2023</w:t>
      </w:r>
      <w:r w:rsidR="00B11083">
        <w:rPr>
          <w:rFonts w:asciiTheme="minorHAnsi" w:hAnsiTheme="minorHAnsi" w:cs="Arial"/>
          <w:spacing w:val="0"/>
          <w:sz w:val="22"/>
          <w:szCs w:val="22"/>
          <w:u w:val="single"/>
        </w:rPr>
        <w:t>.</w:t>
      </w:r>
      <w:r w:rsidR="00F80491" w:rsidRPr="00F80491">
        <w:rPr>
          <w:rFonts w:asciiTheme="minorHAnsi" w:hAnsiTheme="minorHAnsi" w:cs="Arial"/>
          <w:spacing w:val="0"/>
          <w:sz w:val="22"/>
          <w:szCs w:val="22"/>
        </w:rPr>
        <w:t xml:space="preserve"> </w:t>
      </w:r>
      <w:r w:rsidR="00B11083">
        <w:rPr>
          <w:rFonts w:asciiTheme="minorHAnsi" w:hAnsiTheme="minorHAnsi" w:cs="Arial"/>
          <w:spacing w:val="0"/>
          <w:sz w:val="22"/>
          <w:szCs w:val="22"/>
        </w:rPr>
        <w:t xml:space="preserve">Those who are eligible will be invited to submit a full application.  </w:t>
      </w:r>
    </w:p>
    <w:p w14:paraId="03B10BB5" w14:textId="77777777" w:rsidR="00832285" w:rsidRPr="00832285" w:rsidRDefault="00832285" w:rsidP="00EE4042">
      <w:pPr>
        <w:pStyle w:val="BodyText"/>
        <w:spacing w:after="0"/>
        <w:jc w:val="both"/>
        <w:rPr>
          <w:rFonts w:asciiTheme="minorHAnsi" w:hAnsiTheme="minorHAnsi" w:cs="Arial"/>
          <w:spacing w:val="0"/>
          <w:sz w:val="22"/>
          <w:szCs w:val="22"/>
          <w:u w:val="single"/>
        </w:rPr>
      </w:pPr>
    </w:p>
    <w:p w14:paraId="3A1AD454" w14:textId="7EA1FC46" w:rsidR="00350632" w:rsidRPr="00466499" w:rsidRDefault="00832285" w:rsidP="00EE4042">
      <w:pPr>
        <w:pStyle w:val="BodyText"/>
        <w:spacing w:after="0"/>
        <w:jc w:val="both"/>
        <w:rPr>
          <w:rFonts w:asciiTheme="minorHAnsi" w:hAnsiTheme="minorHAnsi" w:cs="Arial"/>
          <w:b/>
          <w:sz w:val="22"/>
          <w:szCs w:val="22"/>
        </w:rPr>
      </w:pPr>
      <w:r w:rsidRPr="00832285">
        <w:rPr>
          <w:rFonts w:asciiTheme="minorHAnsi" w:hAnsiTheme="minorHAnsi" w:cs="Arial"/>
          <w:b/>
          <w:sz w:val="22"/>
          <w:szCs w:val="22"/>
        </w:rPr>
        <w:t>Please note that an invitation to submit a propo</w:t>
      </w:r>
      <w:r w:rsidR="00466499">
        <w:rPr>
          <w:rFonts w:asciiTheme="minorHAnsi" w:hAnsiTheme="minorHAnsi" w:cs="Arial"/>
          <w:b/>
          <w:sz w:val="22"/>
          <w:szCs w:val="22"/>
        </w:rPr>
        <w:t>sal does not guarantee funding</w:t>
      </w:r>
      <w:r w:rsidR="00E60526">
        <w:rPr>
          <w:rFonts w:asciiTheme="minorHAnsi" w:hAnsiTheme="minorHAnsi" w:cs="Arial"/>
          <w:b/>
          <w:sz w:val="22"/>
          <w:szCs w:val="22"/>
        </w:rPr>
        <w:t xml:space="preserve"> or full funding of</w:t>
      </w:r>
      <w:r w:rsidR="00AA7FC2">
        <w:rPr>
          <w:rFonts w:asciiTheme="minorHAnsi" w:hAnsiTheme="minorHAnsi" w:cs="Arial"/>
          <w:b/>
          <w:sz w:val="22"/>
          <w:szCs w:val="22"/>
        </w:rPr>
        <w:t xml:space="preserve"> the</w:t>
      </w:r>
      <w:r w:rsidR="00E60526">
        <w:rPr>
          <w:rFonts w:asciiTheme="minorHAnsi" w:hAnsiTheme="minorHAnsi" w:cs="Arial"/>
          <w:b/>
          <w:sz w:val="22"/>
          <w:szCs w:val="22"/>
        </w:rPr>
        <w:t xml:space="preserve"> amount applied for.  </w:t>
      </w:r>
    </w:p>
    <w:p w14:paraId="32506F7C" w14:textId="77777777" w:rsidR="00EE4042" w:rsidRPr="004B3193" w:rsidRDefault="00EE4042" w:rsidP="00EE4042">
      <w:pPr>
        <w:pStyle w:val="BodyText"/>
        <w:spacing w:after="0"/>
        <w:jc w:val="both"/>
        <w:rPr>
          <w:rFonts w:asciiTheme="minorHAnsi" w:hAnsiTheme="minorHAnsi" w:cs="Arial"/>
          <w:b/>
          <w:spacing w:val="0"/>
          <w:sz w:val="22"/>
          <w:szCs w:val="22"/>
          <w:highlight w:val="yellow"/>
        </w:rPr>
      </w:pPr>
    </w:p>
    <w:p w14:paraId="4EB8A89B" w14:textId="77777777" w:rsidR="00D01488" w:rsidRDefault="00D01488" w:rsidP="00EE4042">
      <w:pPr>
        <w:pStyle w:val="BodyText"/>
        <w:spacing w:after="0"/>
        <w:jc w:val="both"/>
        <w:rPr>
          <w:rFonts w:asciiTheme="minorHAnsi" w:hAnsiTheme="minorHAnsi" w:cs="Arial"/>
          <w:b/>
          <w:spacing w:val="0"/>
          <w:sz w:val="22"/>
          <w:szCs w:val="22"/>
          <w:highlight w:val="cyan"/>
        </w:rPr>
      </w:pPr>
    </w:p>
    <w:p w14:paraId="52D1C123" w14:textId="367C042B" w:rsidR="00EE4042" w:rsidRPr="004B3193" w:rsidRDefault="00EE4042" w:rsidP="00EE4042">
      <w:pPr>
        <w:pStyle w:val="BodyText"/>
        <w:spacing w:after="0"/>
        <w:jc w:val="both"/>
        <w:rPr>
          <w:rFonts w:asciiTheme="minorHAnsi" w:hAnsiTheme="minorHAnsi" w:cs="Arial"/>
          <w:b/>
          <w:spacing w:val="0"/>
          <w:sz w:val="22"/>
          <w:szCs w:val="22"/>
        </w:rPr>
      </w:pPr>
      <w:r w:rsidRPr="004530D9">
        <w:rPr>
          <w:rFonts w:asciiTheme="minorHAnsi" w:hAnsiTheme="minorHAnsi" w:cs="Arial"/>
          <w:b/>
          <w:spacing w:val="0"/>
          <w:sz w:val="22"/>
          <w:szCs w:val="22"/>
          <w:highlight w:val="cyan"/>
        </w:rPr>
        <w:t>STEP THREE: GRANT APPLICATION</w:t>
      </w:r>
    </w:p>
    <w:p w14:paraId="53EB346E" w14:textId="7ECFC928" w:rsidR="00832285" w:rsidRPr="00E309D4" w:rsidRDefault="00EE4042" w:rsidP="0025102B">
      <w:pPr>
        <w:pStyle w:val="BodyText"/>
        <w:spacing w:after="0"/>
        <w:rPr>
          <w:rFonts w:asciiTheme="minorHAnsi" w:hAnsiTheme="minorHAnsi" w:cs="Arial"/>
          <w:spacing w:val="0"/>
          <w:sz w:val="22"/>
          <w:szCs w:val="22"/>
        </w:rPr>
      </w:pPr>
      <w:r w:rsidRPr="004B3193">
        <w:rPr>
          <w:rFonts w:asciiTheme="minorHAnsi" w:hAnsiTheme="minorHAnsi" w:cs="Arial"/>
          <w:spacing w:val="0"/>
          <w:sz w:val="22"/>
          <w:szCs w:val="22"/>
        </w:rPr>
        <w:t xml:space="preserve">Those organizations selected to submit a full proposal will be sent the application instructions and application. </w:t>
      </w:r>
      <w:r w:rsidRPr="00E60526">
        <w:rPr>
          <w:rFonts w:asciiTheme="minorHAnsi" w:hAnsiTheme="minorHAnsi" w:cs="Arial"/>
          <w:b/>
          <w:bCs/>
          <w:spacing w:val="0"/>
          <w:sz w:val="22"/>
          <w:szCs w:val="22"/>
        </w:rPr>
        <w:t xml:space="preserve">Proposals </w:t>
      </w:r>
      <w:r w:rsidR="0025102B">
        <w:rPr>
          <w:rFonts w:asciiTheme="minorHAnsi" w:hAnsiTheme="minorHAnsi" w:cs="Arial"/>
          <w:b/>
          <w:bCs/>
          <w:spacing w:val="0"/>
          <w:sz w:val="22"/>
          <w:szCs w:val="22"/>
        </w:rPr>
        <w:t>are</w:t>
      </w:r>
      <w:r w:rsidRPr="00E60526">
        <w:rPr>
          <w:rFonts w:asciiTheme="minorHAnsi" w:hAnsiTheme="minorHAnsi" w:cs="Arial"/>
          <w:b/>
          <w:bCs/>
          <w:spacing w:val="0"/>
          <w:sz w:val="22"/>
          <w:szCs w:val="22"/>
        </w:rPr>
        <w:t xml:space="preserve"> due by noon, </w:t>
      </w:r>
      <w:r w:rsidRPr="00E60526">
        <w:rPr>
          <w:rFonts w:asciiTheme="minorHAnsi" w:hAnsiTheme="minorHAnsi" w:cs="Arial"/>
          <w:b/>
          <w:bCs/>
          <w:spacing w:val="0"/>
          <w:sz w:val="22"/>
          <w:szCs w:val="22"/>
          <w:u w:val="single"/>
        </w:rPr>
        <w:t xml:space="preserve">March </w:t>
      </w:r>
      <w:r w:rsidR="007F355D">
        <w:rPr>
          <w:rFonts w:asciiTheme="minorHAnsi" w:hAnsiTheme="minorHAnsi" w:cs="Arial"/>
          <w:b/>
          <w:bCs/>
          <w:spacing w:val="0"/>
          <w:sz w:val="22"/>
          <w:szCs w:val="22"/>
          <w:u w:val="single"/>
        </w:rPr>
        <w:t>30</w:t>
      </w:r>
      <w:r w:rsidR="00D045CC" w:rsidRPr="00E60526">
        <w:rPr>
          <w:rFonts w:asciiTheme="minorHAnsi" w:hAnsiTheme="minorHAnsi" w:cs="Arial"/>
          <w:b/>
          <w:bCs/>
          <w:spacing w:val="0"/>
          <w:sz w:val="22"/>
          <w:szCs w:val="22"/>
          <w:u w:val="single"/>
        </w:rPr>
        <w:t>,</w:t>
      </w:r>
      <w:r w:rsidRPr="00E60526">
        <w:rPr>
          <w:rFonts w:asciiTheme="minorHAnsi" w:hAnsiTheme="minorHAnsi" w:cs="Arial"/>
          <w:b/>
          <w:bCs/>
          <w:spacing w:val="0"/>
          <w:sz w:val="22"/>
          <w:szCs w:val="22"/>
          <w:u w:val="single"/>
        </w:rPr>
        <w:t xml:space="preserve"> </w:t>
      </w:r>
      <w:r w:rsidR="00EF6DCF">
        <w:rPr>
          <w:rFonts w:asciiTheme="minorHAnsi" w:hAnsiTheme="minorHAnsi" w:cs="Arial"/>
          <w:b/>
          <w:bCs/>
          <w:spacing w:val="0"/>
          <w:sz w:val="22"/>
          <w:szCs w:val="22"/>
          <w:u w:val="single"/>
        </w:rPr>
        <w:t>2023</w:t>
      </w:r>
      <w:r w:rsidRPr="0025102B">
        <w:rPr>
          <w:rFonts w:asciiTheme="minorHAnsi" w:hAnsiTheme="minorHAnsi" w:cs="Arial"/>
          <w:b/>
          <w:bCs/>
          <w:spacing w:val="0"/>
          <w:sz w:val="22"/>
          <w:szCs w:val="22"/>
        </w:rPr>
        <w:t xml:space="preserve">. </w:t>
      </w:r>
      <w:r w:rsidR="00AA7FC2" w:rsidRPr="0025102B">
        <w:rPr>
          <w:rFonts w:asciiTheme="minorHAnsi" w:hAnsiTheme="minorHAnsi" w:cs="Arial"/>
          <w:b/>
          <w:bCs/>
          <w:spacing w:val="0"/>
          <w:sz w:val="22"/>
          <w:szCs w:val="22"/>
        </w:rPr>
        <w:t xml:space="preserve"> Applications received after this deadline will not</w:t>
      </w:r>
      <w:r w:rsidR="0025102B" w:rsidRPr="0025102B">
        <w:rPr>
          <w:rFonts w:asciiTheme="minorHAnsi" w:hAnsiTheme="minorHAnsi" w:cs="Arial"/>
          <w:b/>
          <w:bCs/>
          <w:spacing w:val="0"/>
          <w:sz w:val="22"/>
          <w:szCs w:val="22"/>
        </w:rPr>
        <w:t xml:space="preserve"> </w:t>
      </w:r>
      <w:r w:rsidR="00AA7FC2" w:rsidRPr="0025102B">
        <w:rPr>
          <w:rFonts w:asciiTheme="minorHAnsi" w:hAnsiTheme="minorHAnsi" w:cs="Arial"/>
          <w:b/>
          <w:bCs/>
          <w:spacing w:val="0"/>
          <w:sz w:val="22"/>
          <w:szCs w:val="22"/>
        </w:rPr>
        <w:t>be considered.</w:t>
      </w:r>
      <w:r w:rsidR="00AA7FC2">
        <w:rPr>
          <w:rFonts w:asciiTheme="minorHAnsi" w:hAnsiTheme="minorHAnsi" w:cs="Arial"/>
          <w:spacing w:val="0"/>
          <w:sz w:val="22"/>
          <w:szCs w:val="22"/>
        </w:rPr>
        <w:t xml:space="preserve"> </w:t>
      </w:r>
      <w:r w:rsidRPr="004B3193">
        <w:rPr>
          <w:rFonts w:asciiTheme="minorHAnsi" w:hAnsiTheme="minorHAnsi" w:cs="Arial"/>
          <w:spacing w:val="0"/>
          <w:sz w:val="22"/>
          <w:szCs w:val="22"/>
        </w:rPr>
        <w:t>Community Impact Teams will evaluate the grant application, visit the applicant program site and interview staff prior to making investment recommendations to the UWSM Board of Directors who</w:t>
      </w:r>
      <w:r w:rsidR="00D045CC">
        <w:rPr>
          <w:rFonts w:asciiTheme="minorHAnsi" w:hAnsiTheme="minorHAnsi" w:cs="Arial"/>
          <w:spacing w:val="0"/>
          <w:sz w:val="22"/>
          <w:szCs w:val="22"/>
        </w:rPr>
        <w:t xml:space="preserve"> will</w:t>
      </w:r>
      <w:r w:rsidRPr="004B3193">
        <w:rPr>
          <w:rFonts w:asciiTheme="minorHAnsi" w:hAnsiTheme="minorHAnsi" w:cs="Arial"/>
          <w:spacing w:val="0"/>
          <w:sz w:val="22"/>
          <w:szCs w:val="22"/>
        </w:rPr>
        <w:t xml:space="preserve"> </w:t>
      </w:r>
      <w:r w:rsidR="00D045CC">
        <w:rPr>
          <w:rFonts w:asciiTheme="minorHAnsi" w:hAnsiTheme="minorHAnsi" w:cs="Arial"/>
          <w:spacing w:val="0"/>
          <w:sz w:val="22"/>
          <w:szCs w:val="22"/>
        </w:rPr>
        <w:t>make the final</w:t>
      </w:r>
      <w:r w:rsidR="0025102B">
        <w:rPr>
          <w:rFonts w:asciiTheme="minorHAnsi" w:hAnsiTheme="minorHAnsi" w:cs="Arial"/>
          <w:spacing w:val="0"/>
          <w:sz w:val="22"/>
          <w:szCs w:val="22"/>
        </w:rPr>
        <w:t xml:space="preserve"> funding</w:t>
      </w:r>
      <w:r w:rsidR="00D045CC">
        <w:rPr>
          <w:rFonts w:asciiTheme="minorHAnsi" w:hAnsiTheme="minorHAnsi" w:cs="Arial"/>
          <w:spacing w:val="0"/>
          <w:sz w:val="22"/>
          <w:szCs w:val="22"/>
        </w:rPr>
        <w:t xml:space="preserve"> decision in June, </w:t>
      </w:r>
      <w:r w:rsidR="00EF6DCF">
        <w:rPr>
          <w:rFonts w:asciiTheme="minorHAnsi" w:hAnsiTheme="minorHAnsi" w:cs="Arial"/>
          <w:spacing w:val="0"/>
          <w:sz w:val="22"/>
          <w:szCs w:val="22"/>
        </w:rPr>
        <w:t>2023</w:t>
      </w:r>
      <w:r w:rsidR="00D045CC">
        <w:rPr>
          <w:rFonts w:asciiTheme="minorHAnsi" w:hAnsiTheme="minorHAnsi" w:cs="Arial"/>
          <w:spacing w:val="0"/>
          <w:sz w:val="22"/>
          <w:szCs w:val="22"/>
        </w:rPr>
        <w:t xml:space="preserve">. </w:t>
      </w:r>
    </w:p>
    <w:p w14:paraId="01473C34" w14:textId="77777777" w:rsidR="00813F5E" w:rsidRDefault="00813F5E" w:rsidP="00832285">
      <w:pPr>
        <w:jc w:val="center"/>
        <w:rPr>
          <w:b/>
          <w:u w:val="single"/>
        </w:rPr>
      </w:pPr>
    </w:p>
    <w:p w14:paraId="24DD3B02" w14:textId="77777777" w:rsidR="00813F5E" w:rsidRDefault="00813F5E" w:rsidP="00832285">
      <w:pPr>
        <w:jc w:val="center"/>
        <w:rPr>
          <w:b/>
          <w:u w:val="single"/>
        </w:rPr>
      </w:pPr>
    </w:p>
    <w:p w14:paraId="14DBA324" w14:textId="5DEB1011" w:rsidR="00E11297" w:rsidRPr="00E11297" w:rsidRDefault="00832285" w:rsidP="00E11297">
      <w:pPr>
        <w:jc w:val="center"/>
        <w:rPr>
          <w:b/>
          <w:u w:val="single"/>
        </w:rPr>
      </w:pPr>
      <w:r>
        <w:rPr>
          <w:b/>
          <w:u w:val="single"/>
        </w:rPr>
        <w:t>UWSM Investment Goals, Strategies and Measures</w:t>
      </w:r>
    </w:p>
    <w:p w14:paraId="449331D2" w14:textId="77777777" w:rsidR="00E11297" w:rsidRPr="004B3193" w:rsidRDefault="00E11297" w:rsidP="00832285"/>
    <w:p w14:paraId="7574A76A" w14:textId="77777777" w:rsidR="00832285" w:rsidRPr="004B3193" w:rsidRDefault="00832285" w:rsidP="00832285"/>
    <w:p w14:paraId="765F02DA" w14:textId="5365295D" w:rsidR="009E0650" w:rsidRPr="009E0650" w:rsidRDefault="00D045CC" w:rsidP="009E0650">
      <w:pPr>
        <w:rPr>
          <w:b/>
        </w:rPr>
      </w:pPr>
      <w:r>
        <w:t>UWSM</w:t>
      </w:r>
      <w:r w:rsidR="0025102B">
        <w:t>’s</w:t>
      </w:r>
      <w:r>
        <w:t xml:space="preserve"> goals, s</w:t>
      </w:r>
      <w:r w:rsidR="00832285" w:rsidRPr="004B3193">
        <w:t xml:space="preserve">trategies and minimum required measures are listed below. </w:t>
      </w:r>
      <w:r w:rsidR="009E0650" w:rsidRPr="009E0650">
        <w:rPr>
          <w:b/>
        </w:rPr>
        <w:t>Only proposals that align with at least one of the UWSM Goals and Strategies will be considered for funding</w:t>
      </w:r>
      <w:r w:rsidR="009E0650" w:rsidRPr="009E0650">
        <w:t xml:space="preserve">. </w:t>
      </w:r>
    </w:p>
    <w:p w14:paraId="174788C5" w14:textId="35FD4F25" w:rsidR="00832285" w:rsidRPr="004B3193" w:rsidRDefault="00832285" w:rsidP="00832285"/>
    <w:p w14:paraId="2E569967" w14:textId="77777777" w:rsidR="00832285" w:rsidRPr="004B3193" w:rsidRDefault="00832285" w:rsidP="00832285"/>
    <w:p w14:paraId="4B47C1DC" w14:textId="4D4447AC" w:rsidR="00832285" w:rsidRPr="004B3193" w:rsidRDefault="0023503F" w:rsidP="00832285">
      <w:pPr>
        <w:rPr>
          <w:b/>
        </w:rPr>
      </w:pPr>
      <w:r>
        <w:rPr>
          <w:b/>
        </w:rPr>
        <w:t xml:space="preserve">Goal 1 - </w:t>
      </w:r>
      <w:r w:rsidR="00832285" w:rsidRPr="004B3193">
        <w:rPr>
          <w:b/>
        </w:rPr>
        <w:t xml:space="preserve">Education: </w:t>
      </w:r>
      <w:r w:rsidR="00832285" w:rsidRPr="004B3193">
        <w:rPr>
          <w:rFonts w:cs="Arial"/>
        </w:rPr>
        <w:t xml:space="preserve">Children 0-5 </w:t>
      </w:r>
      <w:r w:rsidR="00EE205F">
        <w:rPr>
          <w:rFonts w:cs="Arial"/>
        </w:rPr>
        <w:t xml:space="preserve">to </w:t>
      </w:r>
      <w:r w:rsidR="00832285" w:rsidRPr="004B3193">
        <w:rPr>
          <w:rFonts w:cs="Arial"/>
        </w:rPr>
        <w:t xml:space="preserve">meet </w:t>
      </w:r>
      <w:r w:rsidR="00EE205F">
        <w:rPr>
          <w:rFonts w:cs="Arial"/>
        </w:rPr>
        <w:t xml:space="preserve">appropriate </w:t>
      </w:r>
      <w:r w:rsidR="00832285" w:rsidRPr="004B3193">
        <w:rPr>
          <w:rFonts w:cs="Arial"/>
        </w:rPr>
        <w:t xml:space="preserve">developmental milestones </w:t>
      </w:r>
      <w:r w:rsidR="00EE205F">
        <w:rPr>
          <w:rFonts w:cs="Arial"/>
        </w:rPr>
        <w:t xml:space="preserve">prior to </w:t>
      </w:r>
      <w:r w:rsidR="00832285" w:rsidRPr="004B3193">
        <w:rPr>
          <w:rFonts w:cs="Arial"/>
        </w:rPr>
        <w:t>entering kindergarten</w:t>
      </w:r>
      <w:r w:rsidR="0025102B">
        <w:rPr>
          <w:rFonts w:cs="Arial"/>
        </w:rPr>
        <w:t xml:space="preserve"> and/</w:t>
      </w:r>
      <w:r w:rsidR="00EE205F">
        <w:rPr>
          <w:rFonts w:cs="Arial"/>
        </w:rPr>
        <w:t>or children K- 6</w:t>
      </w:r>
      <w:r w:rsidR="00EE205F" w:rsidRPr="00EE205F">
        <w:rPr>
          <w:rFonts w:cs="Arial"/>
          <w:vertAlign w:val="superscript"/>
        </w:rPr>
        <w:t>th</w:t>
      </w:r>
      <w:r w:rsidR="00EE205F">
        <w:rPr>
          <w:rFonts w:cs="Arial"/>
        </w:rPr>
        <w:t xml:space="preserve"> to</w:t>
      </w:r>
      <w:r w:rsidR="0025102B">
        <w:rPr>
          <w:rFonts w:cs="Arial"/>
        </w:rPr>
        <w:t xml:space="preserve"> achieve and maintain</w:t>
      </w:r>
      <w:r w:rsidR="00832285" w:rsidRPr="004B3193">
        <w:rPr>
          <w:rFonts w:cs="Arial"/>
        </w:rPr>
        <w:t xml:space="preserve"> grade </w:t>
      </w:r>
      <w:r w:rsidR="00EE205F">
        <w:rPr>
          <w:rFonts w:cs="Arial"/>
        </w:rPr>
        <w:t>level</w:t>
      </w:r>
      <w:r w:rsidR="0025102B">
        <w:rPr>
          <w:rFonts w:cs="Arial"/>
        </w:rPr>
        <w:t xml:space="preserve"> reading</w:t>
      </w:r>
      <w:r w:rsidR="00EE205F">
        <w:rPr>
          <w:rFonts w:cs="Arial"/>
        </w:rPr>
        <w:t xml:space="preserve">. </w:t>
      </w:r>
    </w:p>
    <w:p w14:paraId="1AE4ECAA" w14:textId="77777777" w:rsidR="00832285" w:rsidRPr="004B3193" w:rsidRDefault="00832285" w:rsidP="00832285">
      <w:pPr>
        <w:rPr>
          <w:b/>
        </w:rPr>
      </w:pPr>
    </w:p>
    <w:p w14:paraId="5B580422" w14:textId="77777777" w:rsidR="00832285" w:rsidRPr="004B3193" w:rsidRDefault="00832285" w:rsidP="00832285">
      <w:pPr>
        <w:rPr>
          <w:u w:val="single"/>
        </w:rPr>
      </w:pPr>
      <w:r w:rsidRPr="004B3193">
        <w:rPr>
          <w:b/>
        </w:rPr>
        <w:t xml:space="preserve">     </w:t>
      </w:r>
      <w:r w:rsidRPr="004B3193">
        <w:rPr>
          <w:u w:val="single"/>
        </w:rPr>
        <w:t>Strategy</w:t>
      </w:r>
    </w:p>
    <w:p w14:paraId="5AA3660A" w14:textId="77777777" w:rsidR="00832285" w:rsidRPr="004B3193" w:rsidRDefault="00832285" w:rsidP="00400C91">
      <w:pPr>
        <w:numPr>
          <w:ilvl w:val="0"/>
          <w:numId w:val="11"/>
        </w:numPr>
        <w:contextualSpacing/>
        <w:rPr>
          <w:rFonts w:eastAsia="Times New Roman" w:cs="Arial"/>
        </w:rPr>
      </w:pPr>
      <w:r w:rsidRPr="004B3193">
        <w:rPr>
          <w:rFonts w:eastAsia="Times New Roman" w:cs="Arial"/>
        </w:rPr>
        <w:t>Support evidence-based early care and learning programs that measure and enhance developmental and academic success</w:t>
      </w:r>
      <w:r w:rsidR="00432EEF">
        <w:rPr>
          <w:rFonts w:eastAsia="Times New Roman" w:cs="Arial"/>
        </w:rPr>
        <w:t>.</w:t>
      </w:r>
      <w:r w:rsidRPr="004B3193">
        <w:rPr>
          <w:rFonts w:eastAsia="Times New Roman" w:cs="Arial"/>
        </w:rPr>
        <w:t xml:space="preserve"> </w:t>
      </w:r>
    </w:p>
    <w:p w14:paraId="498E77BB" w14:textId="77777777" w:rsidR="00832285" w:rsidRPr="004B3193" w:rsidRDefault="00832285" w:rsidP="00400C91">
      <w:pPr>
        <w:numPr>
          <w:ilvl w:val="0"/>
          <w:numId w:val="11"/>
        </w:numPr>
        <w:contextualSpacing/>
        <w:rPr>
          <w:rFonts w:eastAsia="Times New Roman" w:cs="Arial"/>
        </w:rPr>
      </w:pPr>
      <w:r w:rsidRPr="004B3193">
        <w:rPr>
          <w:rFonts w:eastAsia="Times New Roman" w:cs="Arial"/>
        </w:rPr>
        <w:t>Support quality school based a</w:t>
      </w:r>
      <w:r w:rsidR="00D045CC">
        <w:rPr>
          <w:rFonts w:eastAsia="Times New Roman" w:cs="Arial"/>
        </w:rPr>
        <w:t>nd after school tutoring for at-</w:t>
      </w:r>
      <w:r w:rsidRPr="004B3193">
        <w:rPr>
          <w:rFonts w:eastAsia="Times New Roman" w:cs="Arial"/>
        </w:rPr>
        <w:t>risk children, measuring the children’s progress toward grade level reading</w:t>
      </w:r>
      <w:r w:rsidR="00432EEF">
        <w:rPr>
          <w:rFonts w:eastAsia="Times New Roman" w:cs="Arial"/>
        </w:rPr>
        <w:t>.</w:t>
      </w:r>
    </w:p>
    <w:p w14:paraId="79942290" w14:textId="2FD845BB" w:rsidR="00832285" w:rsidRDefault="00832285" w:rsidP="00400C91">
      <w:pPr>
        <w:numPr>
          <w:ilvl w:val="0"/>
          <w:numId w:val="11"/>
        </w:numPr>
        <w:contextualSpacing/>
        <w:rPr>
          <w:rFonts w:eastAsia="Times New Roman" w:cs="Arial"/>
        </w:rPr>
      </w:pPr>
      <w:r w:rsidRPr="004B3193">
        <w:rPr>
          <w:rFonts w:eastAsia="Times New Roman" w:cs="Arial"/>
        </w:rPr>
        <w:t>Establish summer</w:t>
      </w:r>
      <w:r w:rsidR="002E56A4">
        <w:rPr>
          <w:rFonts w:eastAsia="Times New Roman" w:cs="Arial"/>
        </w:rPr>
        <w:t>/intercession</w:t>
      </w:r>
      <w:r w:rsidRPr="004B3193">
        <w:rPr>
          <w:rFonts w:eastAsia="Times New Roman" w:cs="Arial"/>
        </w:rPr>
        <w:t xml:space="preserve"> learning programs that last </w:t>
      </w:r>
      <w:r w:rsidR="00432EEF">
        <w:rPr>
          <w:rFonts w:eastAsia="Times New Roman" w:cs="Arial"/>
        </w:rPr>
        <w:t>a minimum of three weeks to p</w:t>
      </w:r>
      <w:r w:rsidRPr="004B3193">
        <w:rPr>
          <w:rFonts w:eastAsia="Times New Roman" w:cs="Arial"/>
        </w:rPr>
        <w:t>repare children t</w:t>
      </w:r>
      <w:r w:rsidR="00432EEF">
        <w:rPr>
          <w:rFonts w:eastAsia="Times New Roman" w:cs="Arial"/>
        </w:rPr>
        <w:t>o enter kindergarten and/or p</w:t>
      </w:r>
      <w:r w:rsidRPr="004B3193">
        <w:rPr>
          <w:rFonts w:eastAsia="Times New Roman" w:cs="Arial"/>
        </w:rPr>
        <w:t>revent summer learning loss in reading skills</w:t>
      </w:r>
      <w:r w:rsidR="00432EEF">
        <w:rPr>
          <w:rFonts w:eastAsia="Times New Roman" w:cs="Arial"/>
        </w:rPr>
        <w:t>.</w:t>
      </w:r>
    </w:p>
    <w:p w14:paraId="42FEE227" w14:textId="77777777" w:rsidR="00832285" w:rsidRPr="004B3193" w:rsidRDefault="00832285" w:rsidP="00832285">
      <w:pPr>
        <w:pStyle w:val="ListParagraph"/>
      </w:pPr>
    </w:p>
    <w:p w14:paraId="4736C51D" w14:textId="60076D74" w:rsidR="00832285" w:rsidRPr="004B3193" w:rsidRDefault="00832285" w:rsidP="00832285">
      <w:pPr>
        <w:pStyle w:val="ListParagraph"/>
        <w:rPr>
          <w:u w:val="single"/>
        </w:rPr>
      </w:pPr>
      <w:r w:rsidRPr="004B3193">
        <w:rPr>
          <w:u w:val="single"/>
        </w:rPr>
        <w:t>Indicator measures</w:t>
      </w:r>
      <w:r w:rsidR="002E56A4">
        <w:rPr>
          <w:u w:val="single"/>
        </w:rPr>
        <w:t xml:space="preserve">, </w:t>
      </w:r>
      <w:bookmarkStart w:id="0" w:name="_Hlk124157203"/>
      <w:r w:rsidR="002E56A4">
        <w:rPr>
          <w:u w:val="single"/>
        </w:rPr>
        <w:t>include but not limited to:</w:t>
      </w:r>
      <w:bookmarkEnd w:id="0"/>
    </w:p>
    <w:p w14:paraId="1B34C64D" w14:textId="77777777" w:rsidR="00832285" w:rsidRPr="004B3193" w:rsidRDefault="00832285" w:rsidP="00400C91">
      <w:pPr>
        <w:pStyle w:val="ListParagraph"/>
        <w:numPr>
          <w:ilvl w:val="0"/>
          <w:numId w:val="15"/>
        </w:numPr>
      </w:pPr>
      <w:r w:rsidRPr="004B3193">
        <w:t xml:space="preserve"># &amp; % </w:t>
      </w:r>
      <w:r w:rsidR="00432EEF">
        <w:t xml:space="preserve">of </w:t>
      </w:r>
      <w:r w:rsidRPr="004B3193">
        <w:t>children whose developmental levels are assessed within 1 month of entering the program</w:t>
      </w:r>
      <w:r w:rsidR="009B418A">
        <w:t>.</w:t>
      </w:r>
    </w:p>
    <w:p w14:paraId="52A82681" w14:textId="3204995E" w:rsidR="00832285" w:rsidRPr="004B3193" w:rsidRDefault="00832285" w:rsidP="00400C91">
      <w:pPr>
        <w:pStyle w:val="ListParagraph"/>
        <w:numPr>
          <w:ilvl w:val="0"/>
          <w:numId w:val="14"/>
        </w:numPr>
      </w:pPr>
      <w:r w:rsidRPr="004B3193">
        <w:t xml:space="preserve"># &amp; % of children that meet all </w:t>
      </w:r>
      <w:r w:rsidR="00EA0754" w:rsidRPr="004B3193">
        <w:t>age-appropriate</w:t>
      </w:r>
      <w:r w:rsidRPr="004B3193">
        <w:t xml:space="preserve"> developmental milestones at the end of the academic year</w:t>
      </w:r>
      <w:r w:rsidR="009B418A">
        <w:t>.</w:t>
      </w:r>
    </w:p>
    <w:p w14:paraId="17D9F4FD" w14:textId="77777777" w:rsidR="00832285" w:rsidRPr="004B3193" w:rsidRDefault="00832285" w:rsidP="00400C91">
      <w:pPr>
        <w:pStyle w:val="ListParagraph"/>
        <w:numPr>
          <w:ilvl w:val="0"/>
          <w:numId w:val="14"/>
        </w:numPr>
      </w:pPr>
      <w:r w:rsidRPr="004B3193">
        <w:t># &amp; %</w:t>
      </w:r>
      <w:r w:rsidR="00432EEF">
        <w:t xml:space="preserve"> of</w:t>
      </w:r>
      <w:r w:rsidRPr="004B3193">
        <w:t xml:space="preserve"> children who progress in their readiness for kindergarten or the next level of pre-k education as measured by an identified assessment tool</w:t>
      </w:r>
      <w:r w:rsidR="009B418A">
        <w:t>.</w:t>
      </w:r>
    </w:p>
    <w:p w14:paraId="1F984463" w14:textId="77777777" w:rsidR="00832285" w:rsidRPr="004B3193" w:rsidRDefault="00832285" w:rsidP="00400C91">
      <w:pPr>
        <w:pStyle w:val="ListParagraph"/>
        <w:numPr>
          <w:ilvl w:val="0"/>
          <w:numId w:val="14"/>
        </w:numPr>
      </w:pPr>
      <w:r w:rsidRPr="004B3193">
        <w:t># &amp; % of children participating in the program that read on grade level by the end of the school year and are promoted to the next grade (By grade – 1</w:t>
      </w:r>
      <w:r w:rsidRPr="004B3193">
        <w:rPr>
          <w:vertAlign w:val="superscript"/>
        </w:rPr>
        <w:t>st</w:t>
      </w:r>
      <w:r w:rsidRPr="004B3193">
        <w:t xml:space="preserve"> graders, 2</w:t>
      </w:r>
      <w:r w:rsidRPr="004B3193">
        <w:rPr>
          <w:vertAlign w:val="superscript"/>
        </w:rPr>
        <w:t>nd</w:t>
      </w:r>
      <w:r w:rsidRPr="004B3193">
        <w:t xml:space="preserve"> grades, 3</w:t>
      </w:r>
      <w:r w:rsidRPr="004B3193">
        <w:rPr>
          <w:vertAlign w:val="superscript"/>
        </w:rPr>
        <w:t>rd</w:t>
      </w:r>
      <w:r w:rsidRPr="004B3193">
        <w:t xml:space="preserve"> graders)</w:t>
      </w:r>
      <w:r w:rsidR="009B418A">
        <w:t>.</w:t>
      </w:r>
    </w:p>
    <w:p w14:paraId="2F843F77" w14:textId="6880C22C" w:rsidR="00832285" w:rsidRPr="004B3193" w:rsidRDefault="00832285" w:rsidP="00400C91">
      <w:pPr>
        <w:pStyle w:val="ListParagraph"/>
        <w:numPr>
          <w:ilvl w:val="0"/>
          <w:numId w:val="14"/>
        </w:numPr>
      </w:pPr>
      <w:r w:rsidRPr="004B3193">
        <w:t># &amp; % of children in summer</w:t>
      </w:r>
      <w:r w:rsidR="00D631AE">
        <w:t>/intercession</w:t>
      </w:r>
      <w:r w:rsidRPr="004B3193">
        <w:t xml:space="preserve"> learning programs who do not lose ground in their reading level</w:t>
      </w:r>
      <w:r w:rsidR="009B418A">
        <w:t>.</w:t>
      </w:r>
    </w:p>
    <w:p w14:paraId="7F83863A" w14:textId="77777777" w:rsidR="001807AF" w:rsidRPr="001807AF" w:rsidRDefault="001807AF" w:rsidP="001807AF">
      <w:pPr>
        <w:pStyle w:val="ListParagraph"/>
        <w:rPr>
          <w:b/>
        </w:rPr>
      </w:pPr>
    </w:p>
    <w:p w14:paraId="73C162A4" w14:textId="77777777" w:rsidR="00832285" w:rsidRPr="004B3193" w:rsidRDefault="0023503F" w:rsidP="00832285">
      <w:pPr>
        <w:rPr>
          <w:b/>
        </w:rPr>
      </w:pPr>
      <w:r>
        <w:rPr>
          <w:b/>
        </w:rPr>
        <w:t xml:space="preserve">Goal 2 - </w:t>
      </w:r>
      <w:r w:rsidR="00832285" w:rsidRPr="004B3193">
        <w:rPr>
          <w:b/>
        </w:rPr>
        <w:t xml:space="preserve">Health: </w:t>
      </w:r>
      <w:r w:rsidR="00832285" w:rsidRPr="004B3193">
        <w:rPr>
          <w:rFonts w:cs="Arial"/>
        </w:rPr>
        <w:t>Educate community members on the importance of good health and raise awareness of basic health and human services.</w:t>
      </w:r>
    </w:p>
    <w:p w14:paraId="5CF22C48" w14:textId="77777777" w:rsidR="00832285" w:rsidRPr="004B3193" w:rsidRDefault="00832285" w:rsidP="00832285">
      <w:pPr>
        <w:rPr>
          <w:b/>
        </w:rPr>
      </w:pPr>
    </w:p>
    <w:p w14:paraId="5199A5FD" w14:textId="77777777" w:rsidR="00832285" w:rsidRPr="004B3193" w:rsidRDefault="00832285" w:rsidP="006C253A">
      <w:pPr>
        <w:ind w:firstLine="630"/>
        <w:rPr>
          <w:b/>
        </w:rPr>
      </w:pPr>
      <w:r w:rsidRPr="004B3193">
        <w:rPr>
          <w:b/>
        </w:rPr>
        <w:t xml:space="preserve">     </w:t>
      </w:r>
      <w:r w:rsidRPr="004B3193">
        <w:rPr>
          <w:u w:val="single"/>
        </w:rPr>
        <w:t>Strategy</w:t>
      </w:r>
    </w:p>
    <w:p w14:paraId="0E81C0F7" w14:textId="01620A98" w:rsidR="00832285" w:rsidRPr="004B3193" w:rsidRDefault="00832285" w:rsidP="006C253A">
      <w:pPr>
        <w:numPr>
          <w:ilvl w:val="0"/>
          <w:numId w:val="12"/>
        </w:numPr>
        <w:ind w:left="1440" w:hanging="270"/>
        <w:contextualSpacing/>
        <w:rPr>
          <w:rFonts w:eastAsia="Times New Roman" w:cs="Arial"/>
        </w:rPr>
      </w:pPr>
      <w:r w:rsidRPr="004B3193">
        <w:rPr>
          <w:rFonts w:eastAsia="Times New Roman" w:cs="Arial"/>
        </w:rPr>
        <w:t xml:space="preserve">Support established programs that increase </w:t>
      </w:r>
      <w:r w:rsidR="00432EEF" w:rsidRPr="004B3193">
        <w:rPr>
          <w:rFonts w:eastAsia="Times New Roman" w:cs="Arial"/>
        </w:rPr>
        <w:t>access to</w:t>
      </w:r>
      <w:r w:rsidRPr="004B3193">
        <w:rPr>
          <w:rFonts w:eastAsia="Times New Roman" w:cs="Arial"/>
        </w:rPr>
        <w:t xml:space="preserve"> healthcare and healthy living initiatives</w:t>
      </w:r>
      <w:r w:rsidR="00432EEF">
        <w:rPr>
          <w:rFonts w:eastAsia="Times New Roman" w:cs="Arial"/>
        </w:rPr>
        <w:t>.</w:t>
      </w:r>
      <w:r w:rsidR="00E27A51">
        <w:rPr>
          <w:rFonts w:eastAsia="Times New Roman" w:cs="Arial"/>
        </w:rPr>
        <w:t xml:space="preserve"> Including affordable prescripti</w:t>
      </w:r>
      <w:r w:rsidR="00343E67">
        <w:rPr>
          <w:rFonts w:eastAsia="Times New Roman" w:cs="Arial"/>
        </w:rPr>
        <w:t xml:space="preserve">on medication. </w:t>
      </w:r>
    </w:p>
    <w:p w14:paraId="22D48658" w14:textId="77777777" w:rsidR="00832285" w:rsidRPr="004B3193" w:rsidRDefault="00832285" w:rsidP="006C253A">
      <w:pPr>
        <w:numPr>
          <w:ilvl w:val="0"/>
          <w:numId w:val="12"/>
        </w:numPr>
        <w:ind w:left="1440" w:hanging="270"/>
        <w:contextualSpacing/>
        <w:rPr>
          <w:rFonts w:eastAsia="Times New Roman" w:cs="Arial"/>
        </w:rPr>
      </w:pPr>
      <w:r w:rsidRPr="004B3193">
        <w:rPr>
          <w:rFonts w:eastAsia="Times New Roman" w:cs="Arial"/>
        </w:rPr>
        <w:t xml:space="preserve">Support programs that raise awareness regarding health topics such as </w:t>
      </w:r>
      <w:r w:rsidR="00432EEF" w:rsidRPr="004B3193">
        <w:rPr>
          <w:rFonts w:eastAsia="Times New Roman" w:cs="Arial"/>
        </w:rPr>
        <w:t>preven</w:t>
      </w:r>
      <w:r w:rsidR="00F80491">
        <w:rPr>
          <w:rFonts w:eastAsia="Times New Roman" w:cs="Arial"/>
        </w:rPr>
        <w:t>tion, management and treatment of health conditions.</w:t>
      </w:r>
    </w:p>
    <w:p w14:paraId="4E32A3CD" w14:textId="77777777" w:rsidR="00832285" w:rsidRDefault="00832285" w:rsidP="006C253A">
      <w:pPr>
        <w:numPr>
          <w:ilvl w:val="0"/>
          <w:numId w:val="12"/>
        </w:numPr>
        <w:ind w:firstLine="630"/>
        <w:contextualSpacing/>
        <w:rPr>
          <w:rFonts w:eastAsia="Times New Roman" w:cs="Arial"/>
        </w:rPr>
      </w:pPr>
      <w:r w:rsidRPr="004B3193">
        <w:rPr>
          <w:rFonts w:eastAsia="Times New Roman" w:cs="Arial"/>
        </w:rPr>
        <w:lastRenderedPageBreak/>
        <w:t xml:space="preserve">Decrease the number of </w:t>
      </w:r>
      <w:r w:rsidR="007009F0">
        <w:rPr>
          <w:rFonts w:eastAsia="Times New Roman" w:cs="Arial"/>
        </w:rPr>
        <w:t xml:space="preserve">individuals and </w:t>
      </w:r>
      <w:r w:rsidRPr="004B3193">
        <w:rPr>
          <w:rFonts w:eastAsia="Times New Roman" w:cs="Arial"/>
        </w:rPr>
        <w:t>families living with food insecurity</w:t>
      </w:r>
      <w:r w:rsidR="00432EEF">
        <w:rPr>
          <w:rFonts w:eastAsia="Times New Roman" w:cs="Arial"/>
        </w:rPr>
        <w:t>.</w:t>
      </w:r>
    </w:p>
    <w:p w14:paraId="07C2D468" w14:textId="77777777" w:rsidR="00832285" w:rsidRPr="004B3193" w:rsidRDefault="00832285" w:rsidP="00832285">
      <w:pPr>
        <w:ind w:left="540"/>
        <w:contextualSpacing/>
        <w:rPr>
          <w:rFonts w:eastAsia="Times New Roman" w:cs="Arial"/>
        </w:rPr>
      </w:pPr>
    </w:p>
    <w:p w14:paraId="585B4098" w14:textId="003AB7A4" w:rsidR="00832285" w:rsidRPr="004B3193" w:rsidRDefault="00832285" w:rsidP="00832285">
      <w:pPr>
        <w:pStyle w:val="ListParagraph"/>
        <w:rPr>
          <w:u w:val="single"/>
        </w:rPr>
      </w:pPr>
      <w:r w:rsidRPr="004B3193">
        <w:rPr>
          <w:u w:val="single"/>
        </w:rPr>
        <w:t>Indicator measures</w:t>
      </w:r>
      <w:r w:rsidR="002E56A4" w:rsidRPr="002E56A4">
        <w:rPr>
          <w:u w:val="single"/>
        </w:rPr>
        <w:t xml:space="preserve"> include but not limited to:</w:t>
      </w:r>
    </w:p>
    <w:p w14:paraId="3FC9E481" w14:textId="77777777" w:rsidR="00832285" w:rsidRDefault="00832285" w:rsidP="00400C91">
      <w:pPr>
        <w:pStyle w:val="ListParagraph"/>
        <w:numPr>
          <w:ilvl w:val="0"/>
          <w:numId w:val="16"/>
        </w:numPr>
      </w:pPr>
      <w:r w:rsidRPr="004B3193">
        <w:t># &amp; % of pro</w:t>
      </w:r>
      <w:r>
        <w:t>gram participants receiving healthcare services at the beginning of the program</w:t>
      </w:r>
      <w:r w:rsidR="009B418A">
        <w:t>.</w:t>
      </w:r>
    </w:p>
    <w:p w14:paraId="3F50082C" w14:textId="77777777" w:rsidR="00832285" w:rsidRDefault="00832285" w:rsidP="00400C91">
      <w:pPr>
        <w:pStyle w:val="ListParagraph"/>
        <w:numPr>
          <w:ilvl w:val="0"/>
          <w:numId w:val="16"/>
        </w:numPr>
      </w:pPr>
      <w:r w:rsidRPr="004B3193">
        <w:t># &amp; % of pro</w:t>
      </w:r>
      <w:r>
        <w:t>gram participants receiving healthcare services at the end of the program</w:t>
      </w:r>
      <w:r w:rsidR="009B418A">
        <w:t>.</w:t>
      </w:r>
    </w:p>
    <w:p w14:paraId="7C565B9E" w14:textId="77777777" w:rsidR="0023503F" w:rsidRDefault="0023503F" w:rsidP="00400C91">
      <w:pPr>
        <w:pStyle w:val="ListParagraph"/>
        <w:numPr>
          <w:ilvl w:val="0"/>
          <w:numId w:val="16"/>
        </w:numPr>
      </w:pPr>
      <w:r w:rsidRPr="004B3193">
        <w:t xml:space="preserve"># &amp; % </w:t>
      </w:r>
      <w:r w:rsidR="00432EEF">
        <w:t>of children who</w:t>
      </w:r>
      <w:r w:rsidRPr="004B3193">
        <w:t>s</w:t>
      </w:r>
      <w:r w:rsidR="00432EEF">
        <w:t>e</w:t>
      </w:r>
      <w:r w:rsidRPr="004B3193">
        <w:t xml:space="preserve"> </w:t>
      </w:r>
      <w:r>
        <w:t>BMI, grades and attendance</w:t>
      </w:r>
      <w:r w:rsidRPr="004B3193">
        <w:t xml:space="preserve"> are assessed within 1 month of entering the program</w:t>
      </w:r>
      <w:r w:rsidR="009B418A">
        <w:t>.</w:t>
      </w:r>
    </w:p>
    <w:p w14:paraId="1805C239" w14:textId="77777777" w:rsidR="0023503F" w:rsidRDefault="0023503F" w:rsidP="00400C91">
      <w:pPr>
        <w:pStyle w:val="ListParagraph"/>
        <w:numPr>
          <w:ilvl w:val="0"/>
          <w:numId w:val="16"/>
        </w:numPr>
      </w:pPr>
      <w:r w:rsidRPr="004B3193">
        <w:t># &amp; %</w:t>
      </w:r>
      <w:r w:rsidR="00432EEF">
        <w:t xml:space="preserve"> of</w:t>
      </w:r>
      <w:r w:rsidRPr="004B3193">
        <w:t xml:space="preserve"> children whose </w:t>
      </w:r>
      <w:r>
        <w:t>BMI decreased, and grades and attendance</w:t>
      </w:r>
      <w:r w:rsidRPr="004B3193">
        <w:t xml:space="preserve"> </w:t>
      </w:r>
      <w:r>
        <w:t xml:space="preserve">increased at the end of the </w:t>
      </w:r>
      <w:r w:rsidRPr="004B3193">
        <w:t>program</w:t>
      </w:r>
      <w:r w:rsidR="009B418A">
        <w:t>.</w:t>
      </w:r>
    </w:p>
    <w:p w14:paraId="2FF8C812" w14:textId="77777777" w:rsidR="00832285" w:rsidRPr="0023503F" w:rsidRDefault="0023503F" w:rsidP="00400C91">
      <w:pPr>
        <w:pStyle w:val="ListParagraph"/>
        <w:numPr>
          <w:ilvl w:val="0"/>
          <w:numId w:val="16"/>
        </w:numPr>
      </w:pPr>
      <w:r>
        <w:t xml:space="preserve"># &amp; % of </w:t>
      </w:r>
      <w:r w:rsidR="007009F0">
        <w:t xml:space="preserve">individuals and </w:t>
      </w:r>
      <w:r>
        <w:t>families receiving access to food and healthy living resources at the beginning and end of academic year</w:t>
      </w:r>
      <w:r w:rsidR="009B418A">
        <w:t>.</w:t>
      </w:r>
    </w:p>
    <w:p w14:paraId="76201953" w14:textId="77777777" w:rsidR="00832285" w:rsidRPr="004B3193" w:rsidRDefault="00832285" w:rsidP="00832285">
      <w:r w:rsidRPr="004B3193">
        <w:tab/>
      </w:r>
    </w:p>
    <w:p w14:paraId="48788D99" w14:textId="77777777" w:rsidR="00832285" w:rsidRDefault="0023503F" w:rsidP="00832285">
      <w:pPr>
        <w:rPr>
          <w:rFonts w:cs="Arial"/>
        </w:rPr>
      </w:pPr>
      <w:r>
        <w:rPr>
          <w:b/>
        </w:rPr>
        <w:t>Goal 3 -</w:t>
      </w:r>
      <w:r w:rsidR="00832285" w:rsidRPr="004B3193">
        <w:rPr>
          <w:b/>
        </w:rPr>
        <w:t xml:space="preserve"> Financial Stability:  </w:t>
      </w:r>
      <w:r w:rsidR="00832285" w:rsidRPr="004B3193">
        <w:rPr>
          <w:rFonts w:cs="Arial"/>
        </w:rPr>
        <w:t>To empower community members to gain stable financial ground by providing them with the necessary tools and resources towards a path of financial empowerment and freedom.</w:t>
      </w:r>
    </w:p>
    <w:p w14:paraId="53DCF794" w14:textId="77777777" w:rsidR="00832285" w:rsidRPr="004B3193" w:rsidRDefault="00832285" w:rsidP="00832285">
      <w:pPr>
        <w:rPr>
          <w:b/>
        </w:rPr>
      </w:pPr>
    </w:p>
    <w:p w14:paraId="5F12D02A" w14:textId="77777777" w:rsidR="00832285" w:rsidRPr="00331B9B" w:rsidRDefault="00832285" w:rsidP="00832285">
      <w:pPr>
        <w:ind w:firstLine="720"/>
        <w:rPr>
          <w:u w:val="single"/>
        </w:rPr>
      </w:pPr>
      <w:r w:rsidRPr="00331B9B">
        <w:rPr>
          <w:u w:val="single"/>
        </w:rPr>
        <w:t>Strategy</w:t>
      </w:r>
    </w:p>
    <w:p w14:paraId="6FC8CE92" w14:textId="77777777" w:rsidR="00832285" w:rsidRPr="003716F3" w:rsidRDefault="00832285" w:rsidP="00400C91">
      <w:pPr>
        <w:numPr>
          <w:ilvl w:val="0"/>
          <w:numId w:val="13"/>
        </w:numPr>
        <w:contextualSpacing/>
        <w:rPr>
          <w:rFonts w:eastAsia="Times New Roman" w:cs="Arial"/>
        </w:rPr>
      </w:pPr>
      <w:r w:rsidRPr="003716F3">
        <w:rPr>
          <w:rFonts w:eastAsia="Times New Roman" w:cs="Arial"/>
        </w:rPr>
        <w:t>Support programs that provide access to career pathways through job training and employment readiness services</w:t>
      </w:r>
      <w:r w:rsidR="00432EEF">
        <w:rPr>
          <w:rFonts w:eastAsia="Times New Roman" w:cs="Arial"/>
        </w:rPr>
        <w:t>.</w:t>
      </w:r>
    </w:p>
    <w:p w14:paraId="05A9A5C9" w14:textId="77777777" w:rsidR="00832285" w:rsidRPr="003716F3" w:rsidRDefault="00832285" w:rsidP="00400C91">
      <w:pPr>
        <w:numPr>
          <w:ilvl w:val="0"/>
          <w:numId w:val="13"/>
        </w:numPr>
        <w:contextualSpacing/>
        <w:rPr>
          <w:rFonts w:eastAsia="Times New Roman" w:cs="Arial"/>
        </w:rPr>
      </w:pPr>
      <w:r w:rsidRPr="003716F3">
        <w:rPr>
          <w:rFonts w:eastAsia="Times New Roman" w:cs="Arial"/>
        </w:rPr>
        <w:t xml:space="preserve">Support programs hosting financial literacy opportunities and teaching self </w:t>
      </w:r>
      <w:r w:rsidR="00B11083">
        <w:rPr>
          <w:rFonts w:eastAsia="Times New Roman" w:cs="Arial"/>
        </w:rPr>
        <w:t>sufficiency</w:t>
      </w:r>
      <w:r w:rsidRPr="003716F3">
        <w:rPr>
          <w:rFonts w:eastAsia="Times New Roman" w:cs="Arial"/>
        </w:rPr>
        <w:t xml:space="preserve"> through positive money m</w:t>
      </w:r>
      <w:r w:rsidR="00432EEF">
        <w:rPr>
          <w:rFonts w:eastAsia="Times New Roman" w:cs="Arial"/>
        </w:rPr>
        <w:t>anagement and credit counseling.</w:t>
      </w:r>
    </w:p>
    <w:p w14:paraId="5849D57A" w14:textId="77777777" w:rsidR="00832285" w:rsidRPr="003716F3" w:rsidRDefault="00832285" w:rsidP="00400C91">
      <w:pPr>
        <w:numPr>
          <w:ilvl w:val="0"/>
          <w:numId w:val="13"/>
        </w:numPr>
        <w:contextualSpacing/>
        <w:rPr>
          <w:rFonts w:eastAsia="Times New Roman" w:cs="Arial"/>
        </w:rPr>
      </w:pPr>
      <w:r w:rsidRPr="003716F3">
        <w:rPr>
          <w:rFonts w:eastAsia="Times New Roman" w:cs="Arial"/>
        </w:rPr>
        <w:t xml:space="preserve">Decrease the number of families living in homelessness by </w:t>
      </w:r>
      <w:r w:rsidR="00432EEF">
        <w:rPr>
          <w:rFonts w:eastAsia="Times New Roman" w:cs="Arial"/>
        </w:rPr>
        <w:t>supporting agencies that provide affordable housing</w:t>
      </w:r>
      <w:r w:rsidR="00F80491">
        <w:rPr>
          <w:rFonts w:eastAsia="Times New Roman" w:cs="Arial"/>
        </w:rPr>
        <w:t xml:space="preserve"> options</w:t>
      </w:r>
      <w:r w:rsidR="00432EEF">
        <w:rPr>
          <w:rFonts w:eastAsia="Times New Roman" w:cs="Arial"/>
        </w:rPr>
        <w:t xml:space="preserve">. </w:t>
      </w:r>
      <w:r w:rsidRPr="003716F3">
        <w:rPr>
          <w:rFonts w:eastAsia="Times New Roman" w:cs="Arial"/>
        </w:rPr>
        <w:t xml:space="preserve">  </w:t>
      </w:r>
    </w:p>
    <w:p w14:paraId="238F91C6" w14:textId="77777777" w:rsidR="00832285" w:rsidRPr="004B3193" w:rsidRDefault="00832285" w:rsidP="00832285">
      <w:pPr>
        <w:pStyle w:val="ListParagraph"/>
        <w:rPr>
          <w:u w:val="single"/>
        </w:rPr>
      </w:pPr>
    </w:p>
    <w:p w14:paraId="55D81459" w14:textId="20BBDBAE" w:rsidR="00832285" w:rsidRPr="004B3193" w:rsidRDefault="00832285" w:rsidP="00832285">
      <w:pPr>
        <w:pStyle w:val="ListParagraph"/>
        <w:rPr>
          <w:u w:val="single"/>
        </w:rPr>
      </w:pPr>
      <w:r w:rsidRPr="004B3193">
        <w:rPr>
          <w:u w:val="single"/>
        </w:rPr>
        <w:t>Indicator measures</w:t>
      </w:r>
      <w:r w:rsidR="002E56A4">
        <w:rPr>
          <w:u w:val="single"/>
        </w:rPr>
        <w:t xml:space="preserve"> </w:t>
      </w:r>
      <w:r w:rsidR="002E56A4" w:rsidRPr="002E56A4">
        <w:rPr>
          <w:u w:val="single"/>
        </w:rPr>
        <w:t>include but not limited to:</w:t>
      </w:r>
    </w:p>
    <w:p w14:paraId="5D9175BE" w14:textId="77777777" w:rsidR="00832285" w:rsidRDefault="0023503F" w:rsidP="00400C91">
      <w:pPr>
        <w:pStyle w:val="ListParagraph"/>
        <w:numPr>
          <w:ilvl w:val="0"/>
          <w:numId w:val="17"/>
        </w:numPr>
      </w:pPr>
      <w:r>
        <w:t># &amp; % of individuals seeking employment at beginning of program</w:t>
      </w:r>
      <w:r w:rsidR="009B418A">
        <w:t>.</w:t>
      </w:r>
    </w:p>
    <w:p w14:paraId="305EEAF1" w14:textId="77777777" w:rsidR="0023503F" w:rsidRDefault="0023503F" w:rsidP="00400C91">
      <w:pPr>
        <w:pStyle w:val="ListParagraph"/>
        <w:numPr>
          <w:ilvl w:val="0"/>
          <w:numId w:val="17"/>
        </w:numPr>
      </w:pPr>
      <w:r>
        <w:t># &amp; % of individuals successfully employed at the end of the program</w:t>
      </w:r>
      <w:r w:rsidR="009B418A">
        <w:t>.</w:t>
      </w:r>
    </w:p>
    <w:p w14:paraId="4467EF20" w14:textId="77777777" w:rsidR="0023503F" w:rsidRDefault="0023503F" w:rsidP="00400C91">
      <w:pPr>
        <w:pStyle w:val="ListParagraph"/>
        <w:numPr>
          <w:ilvl w:val="0"/>
          <w:numId w:val="17"/>
        </w:numPr>
      </w:pPr>
      <w:r>
        <w:t># &amp; % of individuals served through financial literacy programs</w:t>
      </w:r>
      <w:r w:rsidR="009B418A">
        <w:t>.</w:t>
      </w:r>
      <w:r>
        <w:t xml:space="preserve"> </w:t>
      </w:r>
    </w:p>
    <w:p w14:paraId="624D74B7" w14:textId="77777777" w:rsidR="0023503F" w:rsidRDefault="0023503F" w:rsidP="00400C91">
      <w:pPr>
        <w:pStyle w:val="ListParagraph"/>
        <w:numPr>
          <w:ilvl w:val="0"/>
          <w:numId w:val="17"/>
        </w:numPr>
      </w:pPr>
      <w:r>
        <w:t xml:space="preserve"># &amp; % of individuals seeking </w:t>
      </w:r>
      <w:r w:rsidR="006F1F41">
        <w:t>permanent housing at beginning of program</w:t>
      </w:r>
      <w:r w:rsidR="009B418A">
        <w:t>.</w:t>
      </w:r>
    </w:p>
    <w:p w14:paraId="5083855E" w14:textId="3DF3F754" w:rsidR="006F1F41" w:rsidRDefault="006F1F41" w:rsidP="00400C91">
      <w:pPr>
        <w:pStyle w:val="ListParagraph"/>
        <w:numPr>
          <w:ilvl w:val="0"/>
          <w:numId w:val="17"/>
        </w:numPr>
      </w:pPr>
      <w:r>
        <w:t xml:space="preserve"># &amp; % of </w:t>
      </w:r>
      <w:r w:rsidR="00432EEF">
        <w:t>participants</w:t>
      </w:r>
      <w:r>
        <w:t xml:space="preserve"> residing in permanent/</w:t>
      </w:r>
      <w:r w:rsidR="0025102B">
        <w:t>semi-permanent</w:t>
      </w:r>
      <w:r>
        <w:t xml:space="preserve"> housing at the end of program</w:t>
      </w:r>
      <w:r w:rsidR="009B418A">
        <w:t>.</w:t>
      </w:r>
    </w:p>
    <w:p w14:paraId="60A04EC6" w14:textId="77777777" w:rsidR="000C7C5F" w:rsidRDefault="000C7C5F" w:rsidP="000C7C5F">
      <w:pPr>
        <w:pStyle w:val="ListParagraph"/>
        <w:ind w:left="1800"/>
      </w:pPr>
    </w:p>
    <w:p w14:paraId="00FAE3CA" w14:textId="77777777" w:rsidR="003A3919" w:rsidRDefault="003A3919" w:rsidP="000C7C5F">
      <w:pPr>
        <w:rPr>
          <w:b/>
        </w:rPr>
      </w:pPr>
    </w:p>
    <w:p w14:paraId="263EBD1C" w14:textId="77777777" w:rsidR="00D42D23" w:rsidRDefault="00D42D23" w:rsidP="000C7C5F">
      <w:pPr>
        <w:rPr>
          <w:b/>
        </w:rPr>
      </w:pPr>
    </w:p>
    <w:p w14:paraId="234D2B28" w14:textId="7DE6192D" w:rsidR="000C7C5F" w:rsidRPr="000C7C5F" w:rsidRDefault="000C7C5F" w:rsidP="000C7C5F">
      <w:pPr>
        <w:rPr>
          <w:b/>
        </w:rPr>
      </w:pPr>
      <w:r w:rsidRPr="000C7C5F">
        <w:rPr>
          <w:b/>
        </w:rPr>
        <w:t xml:space="preserve">Goal 4- Family </w:t>
      </w:r>
      <w:r w:rsidR="00CB2706">
        <w:rPr>
          <w:b/>
        </w:rPr>
        <w:t>Services</w:t>
      </w:r>
      <w:r w:rsidRPr="000C7C5F">
        <w:rPr>
          <w:b/>
        </w:rPr>
        <w:t xml:space="preserve"> and Support Goal: </w:t>
      </w:r>
      <w:r w:rsidRPr="000C7C5F">
        <w:t xml:space="preserve">Using two generation collaboration, families will be </w:t>
      </w:r>
      <w:r w:rsidR="007A4216">
        <w:t xml:space="preserve">move toward stability </w:t>
      </w:r>
      <w:r w:rsidRPr="000C7C5F">
        <w:t xml:space="preserve">and have the support needed to improve learning success for their </w:t>
      </w:r>
      <w:r w:rsidR="0025102B">
        <w:t xml:space="preserve">school aged </w:t>
      </w:r>
      <w:r w:rsidRPr="000C7C5F">
        <w:t>children.</w:t>
      </w:r>
      <w:r w:rsidRPr="000C7C5F">
        <w:rPr>
          <w:b/>
        </w:rPr>
        <w:t xml:space="preserve"> </w:t>
      </w:r>
    </w:p>
    <w:p w14:paraId="627D7173" w14:textId="77777777" w:rsidR="000C7C5F" w:rsidRPr="000C7C5F" w:rsidRDefault="000C7C5F" w:rsidP="000C7C5F">
      <w:pPr>
        <w:autoSpaceDE w:val="0"/>
        <w:autoSpaceDN w:val="0"/>
        <w:adjustRightInd w:val="0"/>
        <w:jc w:val="both"/>
        <w:rPr>
          <w:b/>
        </w:rPr>
      </w:pPr>
    </w:p>
    <w:p w14:paraId="01763368" w14:textId="77777777" w:rsidR="000C7C5F" w:rsidRPr="000C7C5F" w:rsidRDefault="000C7C5F" w:rsidP="000C7C5F">
      <w:pPr>
        <w:rPr>
          <w:b/>
        </w:rPr>
      </w:pPr>
      <w:r w:rsidRPr="000C7C5F">
        <w:rPr>
          <w:b/>
        </w:rPr>
        <w:t xml:space="preserve">         </w:t>
      </w:r>
      <w:r w:rsidRPr="000C7C5F">
        <w:rPr>
          <w:u w:val="single"/>
        </w:rPr>
        <w:t>Strategy</w:t>
      </w:r>
    </w:p>
    <w:p w14:paraId="2E9EBC1A" w14:textId="53641F11" w:rsidR="000C7C5F" w:rsidRPr="00CD1D08" w:rsidRDefault="000C7C5F" w:rsidP="00400C91">
      <w:pPr>
        <w:pStyle w:val="ListParagraph"/>
        <w:numPr>
          <w:ilvl w:val="0"/>
          <w:numId w:val="8"/>
        </w:numPr>
        <w:autoSpaceDE w:val="0"/>
        <w:autoSpaceDN w:val="0"/>
        <w:adjustRightInd w:val="0"/>
        <w:ind w:left="900"/>
        <w:jc w:val="both"/>
        <w:rPr>
          <w:rFonts w:cs="Arial"/>
        </w:rPr>
      </w:pPr>
      <w:r w:rsidRPr="000C7C5F">
        <w:rPr>
          <w:rFonts w:cs="Arial"/>
        </w:rPr>
        <w:t>The developmental and academic progress of the families’ children is measured</w:t>
      </w:r>
      <w:r w:rsidRPr="00CD1D08">
        <w:rPr>
          <w:rFonts w:cs="Arial"/>
        </w:rPr>
        <w:t xml:space="preserve"> and, through consultation among collaborative partners, impact on both generations served is tracked.</w:t>
      </w:r>
    </w:p>
    <w:p w14:paraId="1AA30871" w14:textId="77777777" w:rsidR="000C7C5F" w:rsidRPr="001369B4" w:rsidRDefault="000C7C5F" w:rsidP="000C7C5F">
      <w:pPr>
        <w:pStyle w:val="ListParagraph"/>
        <w:rPr>
          <w:sz w:val="16"/>
          <w:szCs w:val="16"/>
          <w:u w:val="single"/>
        </w:rPr>
      </w:pPr>
    </w:p>
    <w:p w14:paraId="7B87919B" w14:textId="6F1DC2A0" w:rsidR="000C7C5F" w:rsidRPr="00400C91" w:rsidRDefault="000C7C5F" w:rsidP="000C7C5F">
      <w:pPr>
        <w:pStyle w:val="ListParagraph"/>
        <w:rPr>
          <w:u w:val="single"/>
        </w:rPr>
      </w:pPr>
      <w:r w:rsidRPr="00400C91">
        <w:rPr>
          <w:u w:val="single"/>
        </w:rPr>
        <w:t>Indicator measures</w:t>
      </w:r>
      <w:r w:rsidR="002E56A4" w:rsidRPr="002E56A4">
        <w:rPr>
          <w:u w:val="single"/>
        </w:rPr>
        <w:t xml:space="preserve"> include but not limited to:</w:t>
      </w:r>
    </w:p>
    <w:p w14:paraId="1AE9D27F" w14:textId="77777777" w:rsidR="000C7C5F" w:rsidRPr="00400C91" w:rsidRDefault="000C7C5F" w:rsidP="00400C91">
      <w:pPr>
        <w:pStyle w:val="ListParagraph"/>
        <w:numPr>
          <w:ilvl w:val="0"/>
          <w:numId w:val="18"/>
        </w:numPr>
      </w:pPr>
      <w:r w:rsidRPr="00400C91">
        <w:t># &amp; % children whose developmental or academic levels are assessed within 1 month of entering the program.</w:t>
      </w:r>
    </w:p>
    <w:p w14:paraId="173D12A7" w14:textId="77777777" w:rsidR="000C7C5F" w:rsidRPr="00400C91" w:rsidRDefault="000C7C5F" w:rsidP="00400C91">
      <w:pPr>
        <w:pStyle w:val="ListParagraph"/>
        <w:numPr>
          <w:ilvl w:val="0"/>
          <w:numId w:val="18"/>
        </w:numPr>
      </w:pPr>
      <w:r w:rsidRPr="00400C91">
        <w:t># &amp; % of children that meet all age appropriate developmental or academic milestones on entering the program</w:t>
      </w:r>
      <w:r w:rsidR="009B418A">
        <w:t>.</w:t>
      </w:r>
    </w:p>
    <w:p w14:paraId="1D015335" w14:textId="77777777" w:rsidR="000C7C5F" w:rsidRPr="00400C91" w:rsidRDefault="000C7C5F" w:rsidP="00400C91">
      <w:pPr>
        <w:pStyle w:val="ListParagraph"/>
        <w:numPr>
          <w:ilvl w:val="0"/>
          <w:numId w:val="18"/>
        </w:numPr>
        <w:tabs>
          <w:tab w:val="left" w:pos="1080"/>
        </w:tabs>
      </w:pPr>
      <w:r w:rsidRPr="00400C91">
        <w:lastRenderedPageBreak/>
        <w:t>#/% of children referred for additional developmental screening or tutoring</w:t>
      </w:r>
    </w:p>
    <w:p w14:paraId="56E1D71E" w14:textId="5596DAF9" w:rsidR="000C7C5F" w:rsidRPr="0057417B" w:rsidRDefault="000C7C5F" w:rsidP="00400C91">
      <w:pPr>
        <w:pStyle w:val="ListParagraph"/>
        <w:numPr>
          <w:ilvl w:val="0"/>
          <w:numId w:val="18"/>
        </w:numPr>
      </w:pPr>
      <w:r w:rsidRPr="0057417B">
        <w:t xml:space="preserve"># &amp; % of children that meet all age appropriate developmental or academic </w:t>
      </w:r>
      <w:r w:rsidR="00A04F74" w:rsidRPr="0057417B">
        <w:t>milestones at</w:t>
      </w:r>
      <w:r w:rsidRPr="0057417B">
        <w:t xml:space="preserve"> the end of the academic year.</w:t>
      </w:r>
    </w:p>
    <w:p w14:paraId="310682F3" w14:textId="77777777" w:rsidR="000C7C5F" w:rsidRPr="0057417B" w:rsidRDefault="000C7C5F" w:rsidP="00400C91">
      <w:pPr>
        <w:pStyle w:val="ListParagraph"/>
        <w:numPr>
          <w:ilvl w:val="0"/>
          <w:numId w:val="18"/>
        </w:numPr>
      </w:pPr>
      <w:r w:rsidRPr="0057417B">
        <w:t># &amp; % children who progress in their readiness for kindergarten or the next level of pre-k or elementary education as measured by an identified assessment tool.</w:t>
      </w:r>
    </w:p>
    <w:p w14:paraId="61DA7114" w14:textId="77777777" w:rsidR="000C7C5F" w:rsidRPr="0057417B" w:rsidRDefault="000C7C5F" w:rsidP="000C7C5F">
      <w:pPr>
        <w:autoSpaceDE w:val="0"/>
        <w:autoSpaceDN w:val="0"/>
        <w:adjustRightInd w:val="0"/>
        <w:jc w:val="both"/>
        <w:rPr>
          <w:rFonts w:cs="Arial"/>
        </w:rPr>
      </w:pPr>
    </w:p>
    <w:p w14:paraId="1430ED13" w14:textId="77777777" w:rsidR="000C7C5F" w:rsidRPr="0057417B" w:rsidRDefault="000C7C5F" w:rsidP="000C7C5F">
      <w:pPr>
        <w:rPr>
          <w:b/>
        </w:rPr>
      </w:pPr>
      <w:r w:rsidRPr="0057417B">
        <w:rPr>
          <w:rFonts w:cs="Arial"/>
        </w:rPr>
        <w:t xml:space="preserve">     </w:t>
      </w:r>
      <w:r w:rsidRPr="0057417B">
        <w:rPr>
          <w:b/>
        </w:rPr>
        <w:t xml:space="preserve">     </w:t>
      </w:r>
      <w:r w:rsidRPr="0057417B">
        <w:rPr>
          <w:u w:val="single"/>
        </w:rPr>
        <w:t>Strategy</w:t>
      </w:r>
    </w:p>
    <w:p w14:paraId="3403BF74" w14:textId="77777777" w:rsidR="000C7C5F" w:rsidRPr="0057417B" w:rsidRDefault="000C7C5F" w:rsidP="00400C91">
      <w:pPr>
        <w:pStyle w:val="ListParagraph"/>
        <w:numPr>
          <w:ilvl w:val="0"/>
          <w:numId w:val="8"/>
        </w:numPr>
        <w:autoSpaceDE w:val="0"/>
        <w:autoSpaceDN w:val="0"/>
        <w:adjustRightInd w:val="0"/>
      </w:pPr>
      <w:r w:rsidRPr="0057417B">
        <w:rPr>
          <w:rFonts w:cs="Arial"/>
        </w:rPr>
        <w:t>Parents are engaged to assess family needs and develops goals/plans to meet them, including parenting education</w:t>
      </w:r>
    </w:p>
    <w:p w14:paraId="0ED49EE8" w14:textId="77777777" w:rsidR="000C7C5F" w:rsidRPr="0057417B" w:rsidRDefault="000C7C5F" w:rsidP="000C7C5F">
      <w:pPr>
        <w:autoSpaceDE w:val="0"/>
        <w:autoSpaceDN w:val="0"/>
        <w:adjustRightInd w:val="0"/>
      </w:pPr>
    </w:p>
    <w:p w14:paraId="0DE0F4FD" w14:textId="0F25DC49" w:rsidR="000C7C5F" w:rsidRPr="0057417B" w:rsidRDefault="000C7C5F" w:rsidP="000C7C5F">
      <w:pPr>
        <w:pStyle w:val="ListParagraph"/>
        <w:rPr>
          <w:u w:val="single"/>
        </w:rPr>
      </w:pPr>
      <w:r w:rsidRPr="0057417B">
        <w:rPr>
          <w:u w:val="single"/>
        </w:rPr>
        <w:t>Indicator measures</w:t>
      </w:r>
      <w:r w:rsidR="002E56A4" w:rsidRPr="002E56A4">
        <w:rPr>
          <w:u w:val="single"/>
        </w:rPr>
        <w:t xml:space="preserve"> include but not limited to:</w:t>
      </w:r>
    </w:p>
    <w:p w14:paraId="0A234510" w14:textId="50157599" w:rsidR="000C7C5F" w:rsidRPr="0057417B" w:rsidRDefault="000C7C5F" w:rsidP="0057417B">
      <w:pPr>
        <w:pStyle w:val="ListParagraph"/>
        <w:numPr>
          <w:ilvl w:val="0"/>
          <w:numId w:val="23"/>
        </w:numPr>
        <w:autoSpaceDE w:val="0"/>
        <w:autoSpaceDN w:val="0"/>
        <w:adjustRightInd w:val="0"/>
      </w:pPr>
      <w:r w:rsidRPr="0057417B">
        <w:t># &amp; % of parents meeting the program criteria (including CPS removing children from the home) who agree to participate in a structure</w:t>
      </w:r>
      <w:r w:rsidR="00884FCA">
        <w:t xml:space="preserve">d </w:t>
      </w:r>
      <w:r w:rsidRPr="0057417B">
        <w:t>program to increase family stability.</w:t>
      </w:r>
    </w:p>
    <w:p w14:paraId="061D1E4E" w14:textId="77777777" w:rsidR="000C7C5F" w:rsidRPr="0057417B" w:rsidRDefault="000C7C5F" w:rsidP="0057417B">
      <w:pPr>
        <w:pStyle w:val="ListParagraph"/>
        <w:numPr>
          <w:ilvl w:val="0"/>
          <w:numId w:val="23"/>
        </w:numPr>
        <w:autoSpaceDE w:val="0"/>
        <w:autoSpaceDN w:val="0"/>
        <w:adjustRightInd w:val="0"/>
      </w:pPr>
      <w:r w:rsidRPr="0057417B">
        <w:t># &amp; % of parents that demonstrate at least 33% progress toward their service plan goals within nine months of enrollment.</w:t>
      </w:r>
    </w:p>
    <w:p w14:paraId="26203F40" w14:textId="243E26C0" w:rsidR="000C7C5F" w:rsidRPr="0057417B" w:rsidRDefault="000C7C5F" w:rsidP="0057417B">
      <w:pPr>
        <w:pStyle w:val="ListParagraph"/>
        <w:numPr>
          <w:ilvl w:val="0"/>
          <w:numId w:val="23"/>
        </w:numPr>
        <w:autoSpaceDE w:val="0"/>
        <w:autoSpaceDN w:val="0"/>
        <w:adjustRightInd w:val="0"/>
      </w:pPr>
      <w:r w:rsidRPr="0057417B">
        <w:t># &amp; % of parents who are reunified with their children and family stability is measurably increased.</w:t>
      </w:r>
    </w:p>
    <w:p w14:paraId="3E273478" w14:textId="77777777" w:rsidR="000C7C5F" w:rsidRDefault="000C7C5F" w:rsidP="0023503F">
      <w:pPr>
        <w:ind w:left="1080" w:hanging="360"/>
      </w:pPr>
    </w:p>
    <w:p w14:paraId="0114BE9B" w14:textId="77777777" w:rsidR="00832285" w:rsidRPr="004B3193" w:rsidRDefault="00832285" w:rsidP="006F1F41">
      <w:pPr>
        <w:pStyle w:val="Heading2"/>
        <w:ind w:left="0"/>
        <w:jc w:val="center"/>
        <w:rPr>
          <w:rFonts w:asciiTheme="minorHAnsi" w:hAnsiTheme="minorHAnsi"/>
          <w:b w:val="0"/>
          <w:bCs w:val="0"/>
          <w:sz w:val="22"/>
          <w:szCs w:val="22"/>
          <w:u w:val="none"/>
        </w:rPr>
      </w:pPr>
      <w:bookmarkStart w:id="1" w:name="_TOC_250009"/>
      <w:r w:rsidRPr="004B3193">
        <w:rPr>
          <w:rFonts w:asciiTheme="minorHAnsi" w:hAnsiTheme="minorHAnsi"/>
          <w:sz w:val="22"/>
          <w:szCs w:val="22"/>
          <w:u w:val="thick" w:color="000000"/>
        </w:rPr>
        <w:t>PROGRAM EVALUATION CRITERIA</w:t>
      </w:r>
      <w:bookmarkEnd w:id="1"/>
    </w:p>
    <w:p w14:paraId="13E10013" w14:textId="77777777" w:rsidR="00832285" w:rsidRPr="004B3193" w:rsidRDefault="00832285" w:rsidP="00832285">
      <w:pPr>
        <w:spacing w:before="11"/>
        <w:rPr>
          <w:rFonts w:eastAsia="Arial" w:cs="Arial"/>
          <w:b/>
          <w:bCs/>
        </w:rPr>
      </w:pPr>
    </w:p>
    <w:p w14:paraId="7A823C42" w14:textId="77777777" w:rsidR="00832285" w:rsidRPr="004B3193" w:rsidRDefault="00832285" w:rsidP="00832285">
      <w:pPr>
        <w:pStyle w:val="BodyText"/>
        <w:ind w:left="126" w:right="299"/>
        <w:rPr>
          <w:rFonts w:asciiTheme="minorHAnsi" w:hAnsiTheme="minorHAnsi"/>
          <w:sz w:val="22"/>
          <w:szCs w:val="22"/>
        </w:rPr>
      </w:pPr>
      <w:r w:rsidRPr="004B3193">
        <w:rPr>
          <w:rFonts w:asciiTheme="minorHAnsi" w:hAnsiTheme="minorHAnsi"/>
          <w:sz w:val="22"/>
          <w:szCs w:val="22"/>
        </w:rPr>
        <w:t>Programs will be evaluated using criteria outlined below. Volunteers will use these investment criteria to evaluate all proposals. The Investment Criteria listed below are grouped into four key categories:</w:t>
      </w:r>
    </w:p>
    <w:p w14:paraId="714EA3F6" w14:textId="77777777" w:rsidR="00832285" w:rsidRPr="004B3193" w:rsidRDefault="00832285" w:rsidP="00400C91">
      <w:pPr>
        <w:pStyle w:val="Heading3"/>
        <w:numPr>
          <w:ilvl w:val="0"/>
          <w:numId w:val="6"/>
        </w:numPr>
        <w:tabs>
          <w:tab w:val="left" w:pos="816"/>
        </w:tabs>
        <w:ind w:right="427"/>
        <w:rPr>
          <w:rFonts w:asciiTheme="minorHAnsi" w:hAnsiTheme="minorHAnsi"/>
          <w:b w:val="0"/>
          <w:bCs w:val="0"/>
          <w:sz w:val="22"/>
          <w:szCs w:val="22"/>
          <w:u w:val="none"/>
        </w:rPr>
      </w:pPr>
      <w:r w:rsidRPr="004B3193">
        <w:rPr>
          <w:rFonts w:asciiTheme="minorHAnsi" w:hAnsiTheme="minorHAnsi"/>
          <w:sz w:val="22"/>
          <w:szCs w:val="22"/>
          <w:u w:val="none"/>
        </w:rPr>
        <w:t>Linkage to the Community Impact Agenda and United Way’s Priority Focus Areas and Strategies for</w:t>
      </w:r>
      <w:r w:rsidRPr="004B3193">
        <w:rPr>
          <w:rFonts w:asciiTheme="minorHAnsi" w:hAnsiTheme="minorHAnsi"/>
          <w:spacing w:val="-2"/>
          <w:sz w:val="22"/>
          <w:szCs w:val="22"/>
          <w:u w:val="none"/>
        </w:rPr>
        <w:t xml:space="preserve"> </w:t>
      </w:r>
      <w:r w:rsidRPr="004B3193">
        <w:rPr>
          <w:rFonts w:asciiTheme="minorHAnsi" w:hAnsiTheme="minorHAnsi"/>
          <w:sz w:val="22"/>
          <w:szCs w:val="22"/>
          <w:u w:val="none"/>
        </w:rPr>
        <w:t>Funding</w:t>
      </w:r>
    </w:p>
    <w:p w14:paraId="70F51B76" w14:textId="77777777" w:rsidR="00832285" w:rsidRPr="004B3193" w:rsidRDefault="00832285" w:rsidP="00400C91">
      <w:pPr>
        <w:pStyle w:val="ListParagraph"/>
        <w:widowControl w:val="0"/>
        <w:numPr>
          <w:ilvl w:val="1"/>
          <w:numId w:val="19"/>
        </w:numPr>
        <w:tabs>
          <w:tab w:val="left" w:pos="1180"/>
        </w:tabs>
        <w:ind w:right="524"/>
        <w:contextualSpacing w:val="0"/>
        <w:rPr>
          <w:rFonts w:eastAsia="Arial" w:cs="Arial"/>
        </w:rPr>
      </w:pPr>
      <w:r w:rsidRPr="004B3193">
        <w:t>Program aligns with one or more of the Community Impact Agenda goals and</w:t>
      </w:r>
      <w:r w:rsidRPr="004B3193">
        <w:rPr>
          <w:spacing w:val="-36"/>
        </w:rPr>
        <w:t xml:space="preserve"> </w:t>
      </w:r>
      <w:r w:rsidRPr="004B3193">
        <w:t xml:space="preserve">strategies and United </w:t>
      </w:r>
      <w:r w:rsidRPr="004B3193">
        <w:rPr>
          <w:spacing w:val="2"/>
        </w:rPr>
        <w:t xml:space="preserve">Way </w:t>
      </w:r>
      <w:r w:rsidRPr="004B3193">
        <w:t>funding</w:t>
      </w:r>
      <w:r w:rsidRPr="004B3193">
        <w:rPr>
          <w:spacing w:val="-16"/>
        </w:rPr>
        <w:t xml:space="preserve"> </w:t>
      </w:r>
      <w:r w:rsidRPr="004B3193">
        <w:t>priorities.</w:t>
      </w:r>
    </w:p>
    <w:p w14:paraId="062B6AE4" w14:textId="77777777" w:rsidR="00832285" w:rsidRPr="004B3193" w:rsidRDefault="00832285" w:rsidP="00400C91">
      <w:pPr>
        <w:pStyle w:val="ListParagraph"/>
        <w:widowControl w:val="0"/>
        <w:numPr>
          <w:ilvl w:val="1"/>
          <w:numId w:val="19"/>
        </w:numPr>
        <w:tabs>
          <w:tab w:val="left" w:pos="1180"/>
        </w:tabs>
        <w:ind w:right="151"/>
        <w:contextualSpacing w:val="0"/>
        <w:rPr>
          <w:rFonts w:eastAsia="Arial" w:cs="Arial"/>
        </w:rPr>
      </w:pPr>
      <w:r w:rsidRPr="004B3193">
        <w:t xml:space="preserve">Organization and program can demonstrate the ability and experience to </w:t>
      </w:r>
      <w:r w:rsidR="00D045CC">
        <w:t xml:space="preserve">directly </w:t>
      </w:r>
      <w:r w:rsidR="005168D0">
        <w:t xml:space="preserve">benefit the local community by serving the identified community needs. </w:t>
      </w:r>
    </w:p>
    <w:p w14:paraId="4AB06B65" w14:textId="77777777" w:rsidR="00832285" w:rsidRPr="004B3193" w:rsidRDefault="00832285" w:rsidP="00400C91">
      <w:pPr>
        <w:pStyle w:val="ListParagraph"/>
        <w:widowControl w:val="0"/>
        <w:numPr>
          <w:ilvl w:val="1"/>
          <w:numId w:val="19"/>
        </w:numPr>
        <w:tabs>
          <w:tab w:val="left" w:pos="1180"/>
        </w:tabs>
        <w:contextualSpacing w:val="0"/>
        <w:rPr>
          <w:rFonts w:eastAsia="Arial" w:cs="Arial"/>
        </w:rPr>
      </w:pPr>
      <w:r w:rsidRPr="004B3193">
        <w:t>Community conditions are clearly stated and well</w:t>
      </w:r>
      <w:r w:rsidRPr="004B3193">
        <w:rPr>
          <w:spacing w:val="-10"/>
        </w:rPr>
        <w:t xml:space="preserve"> </w:t>
      </w:r>
      <w:r w:rsidRPr="004B3193">
        <w:t>documented.</w:t>
      </w:r>
    </w:p>
    <w:p w14:paraId="6D14CEDD" w14:textId="77777777" w:rsidR="00832285" w:rsidRPr="004B3193" w:rsidRDefault="00832285" w:rsidP="00400C91">
      <w:pPr>
        <w:pStyle w:val="ListParagraph"/>
        <w:widowControl w:val="0"/>
        <w:numPr>
          <w:ilvl w:val="1"/>
          <w:numId w:val="19"/>
        </w:numPr>
        <w:tabs>
          <w:tab w:val="left" w:pos="1180"/>
        </w:tabs>
        <w:contextualSpacing w:val="0"/>
        <w:rPr>
          <w:rFonts w:eastAsia="Arial" w:cs="Arial"/>
        </w:rPr>
      </w:pPr>
      <w:r w:rsidRPr="004B3193">
        <w:t>Program summary describes goals and key components of the</w:t>
      </w:r>
      <w:r w:rsidRPr="004B3193">
        <w:rPr>
          <w:spacing w:val="-8"/>
        </w:rPr>
        <w:t xml:space="preserve"> </w:t>
      </w:r>
      <w:r w:rsidRPr="004B3193">
        <w:t>program.</w:t>
      </w:r>
    </w:p>
    <w:p w14:paraId="5250F7EF" w14:textId="77777777" w:rsidR="00832285" w:rsidRPr="00F23EEE" w:rsidRDefault="00832285" w:rsidP="00400C91">
      <w:pPr>
        <w:pStyle w:val="ListParagraph"/>
        <w:widowControl w:val="0"/>
        <w:numPr>
          <w:ilvl w:val="1"/>
          <w:numId w:val="19"/>
        </w:numPr>
        <w:tabs>
          <w:tab w:val="left" w:pos="1180"/>
        </w:tabs>
        <w:ind w:right="299"/>
        <w:contextualSpacing w:val="0"/>
        <w:rPr>
          <w:rFonts w:eastAsia="Arial" w:cs="Arial"/>
        </w:rPr>
      </w:pPr>
      <w:r w:rsidRPr="004B3193">
        <w:t>Program is mission-driven and based on best practices of the industry that achieve</w:t>
      </w:r>
      <w:r w:rsidRPr="004B3193">
        <w:rPr>
          <w:spacing w:val="-38"/>
        </w:rPr>
        <w:t xml:space="preserve"> </w:t>
      </w:r>
      <w:r w:rsidRPr="004B3193">
        <w:t>results and meet the needs of the</w:t>
      </w:r>
      <w:r w:rsidRPr="004B3193">
        <w:rPr>
          <w:spacing w:val="-5"/>
        </w:rPr>
        <w:t xml:space="preserve"> </w:t>
      </w:r>
      <w:r w:rsidRPr="004B3193">
        <w:t>community.</w:t>
      </w:r>
    </w:p>
    <w:p w14:paraId="07446B36" w14:textId="77777777" w:rsidR="00832285" w:rsidRPr="004B3193" w:rsidRDefault="00832285" w:rsidP="00832285">
      <w:pPr>
        <w:rPr>
          <w:rFonts w:eastAsia="Arial" w:cs="Arial"/>
        </w:rPr>
      </w:pPr>
    </w:p>
    <w:p w14:paraId="66D1B2DC" w14:textId="77777777" w:rsidR="00832285" w:rsidRPr="004B3193" w:rsidRDefault="00832285" w:rsidP="00400C91">
      <w:pPr>
        <w:pStyle w:val="Heading3"/>
        <w:numPr>
          <w:ilvl w:val="0"/>
          <w:numId w:val="6"/>
        </w:numPr>
        <w:tabs>
          <w:tab w:val="left" w:pos="820"/>
        </w:tabs>
        <w:ind w:left="820" w:hanging="720"/>
        <w:rPr>
          <w:rFonts w:asciiTheme="minorHAnsi" w:hAnsiTheme="minorHAnsi"/>
          <w:b w:val="0"/>
          <w:bCs w:val="0"/>
          <w:sz w:val="22"/>
          <w:szCs w:val="22"/>
          <w:u w:val="none"/>
        </w:rPr>
      </w:pPr>
      <w:r w:rsidRPr="004B3193">
        <w:rPr>
          <w:rFonts w:asciiTheme="minorHAnsi" w:hAnsiTheme="minorHAnsi"/>
          <w:sz w:val="22"/>
          <w:szCs w:val="22"/>
          <w:u w:val="none"/>
        </w:rPr>
        <w:t>Program</w:t>
      </w:r>
      <w:r w:rsidRPr="004B3193">
        <w:rPr>
          <w:rFonts w:asciiTheme="minorHAnsi" w:hAnsiTheme="minorHAnsi"/>
          <w:spacing w:val="-1"/>
          <w:sz w:val="22"/>
          <w:szCs w:val="22"/>
          <w:u w:val="none"/>
        </w:rPr>
        <w:t xml:space="preserve"> </w:t>
      </w:r>
      <w:r w:rsidRPr="004B3193">
        <w:rPr>
          <w:rFonts w:asciiTheme="minorHAnsi" w:hAnsiTheme="minorHAnsi"/>
          <w:sz w:val="22"/>
          <w:szCs w:val="22"/>
          <w:u w:val="none"/>
        </w:rPr>
        <w:t>Finances</w:t>
      </w:r>
    </w:p>
    <w:p w14:paraId="15C77D43" w14:textId="77777777" w:rsidR="00832285" w:rsidRPr="004B3193" w:rsidRDefault="00832285" w:rsidP="00400C91">
      <w:pPr>
        <w:pStyle w:val="ListParagraph"/>
        <w:widowControl w:val="0"/>
        <w:numPr>
          <w:ilvl w:val="1"/>
          <w:numId w:val="20"/>
        </w:numPr>
        <w:tabs>
          <w:tab w:val="left" w:pos="1180"/>
        </w:tabs>
        <w:ind w:right="335"/>
        <w:contextualSpacing w:val="0"/>
        <w:rPr>
          <w:rFonts w:eastAsia="Arial" w:cs="Arial"/>
        </w:rPr>
      </w:pPr>
      <w:r w:rsidRPr="004B3193">
        <w:rPr>
          <w:b/>
        </w:rPr>
        <w:t>Fiscally Sound and Responsible</w:t>
      </w:r>
      <w:r w:rsidRPr="004B3193">
        <w:t>: Demonstrates a history of being a fiscally</w:t>
      </w:r>
      <w:r w:rsidRPr="004B3193">
        <w:rPr>
          <w:spacing w:val="-27"/>
        </w:rPr>
        <w:t xml:space="preserve"> </w:t>
      </w:r>
      <w:r w:rsidRPr="004B3193">
        <w:t>sound organization, maximizing available resources; has a clear and understandable</w:t>
      </w:r>
      <w:r w:rsidRPr="004B3193">
        <w:rPr>
          <w:spacing w:val="-45"/>
        </w:rPr>
        <w:t xml:space="preserve"> </w:t>
      </w:r>
      <w:r w:rsidRPr="004B3193">
        <w:t>accounting system that meets current accounting industry</w:t>
      </w:r>
      <w:r w:rsidRPr="004B3193">
        <w:rPr>
          <w:spacing w:val="-8"/>
        </w:rPr>
        <w:t xml:space="preserve"> </w:t>
      </w:r>
      <w:r w:rsidRPr="004B3193">
        <w:t>standards.</w:t>
      </w:r>
    </w:p>
    <w:p w14:paraId="211D36ED" w14:textId="77777777" w:rsidR="00832285" w:rsidRPr="004B3193" w:rsidRDefault="00832285" w:rsidP="00400C91">
      <w:pPr>
        <w:pStyle w:val="Heading3"/>
        <w:numPr>
          <w:ilvl w:val="1"/>
          <w:numId w:val="20"/>
        </w:numPr>
        <w:tabs>
          <w:tab w:val="left" w:pos="1180"/>
        </w:tabs>
        <w:rPr>
          <w:rFonts w:asciiTheme="minorHAnsi" w:hAnsiTheme="minorHAnsi"/>
          <w:b w:val="0"/>
          <w:bCs w:val="0"/>
          <w:sz w:val="22"/>
          <w:szCs w:val="22"/>
          <w:u w:val="none"/>
        </w:rPr>
      </w:pPr>
      <w:r w:rsidRPr="004B3193">
        <w:rPr>
          <w:rFonts w:asciiTheme="minorHAnsi" w:hAnsiTheme="minorHAnsi"/>
          <w:sz w:val="22"/>
          <w:szCs w:val="22"/>
          <w:u w:val="none"/>
        </w:rPr>
        <w:t>Accountable, Effective and Efficient:</w:t>
      </w:r>
    </w:p>
    <w:p w14:paraId="78D0F5CA" w14:textId="77777777" w:rsidR="00832285" w:rsidRPr="004B3193" w:rsidRDefault="00832285" w:rsidP="00E411DA">
      <w:pPr>
        <w:pStyle w:val="BodyText"/>
        <w:spacing w:after="0" w:line="240" w:lineRule="auto"/>
        <w:ind w:left="1800" w:hanging="270"/>
        <w:rPr>
          <w:rFonts w:asciiTheme="minorHAnsi" w:hAnsiTheme="minorHAnsi"/>
          <w:sz w:val="22"/>
          <w:szCs w:val="22"/>
        </w:rPr>
      </w:pPr>
      <w:r w:rsidRPr="004B3193">
        <w:rPr>
          <w:rFonts w:asciiTheme="minorHAnsi" w:hAnsiTheme="minorHAnsi"/>
          <w:sz w:val="22"/>
          <w:szCs w:val="22"/>
        </w:rPr>
        <w:t xml:space="preserve">1.) Demonstrates stable and effective management (effective system </w:t>
      </w:r>
      <w:r w:rsidR="00E411DA">
        <w:rPr>
          <w:rFonts w:asciiTheme="minorHAnsi" w:hAnsiTheme="minorHAnsi"/>
          <w:sz w:val="22"/>
          <w:szCs w:val="22"/>
        </w:rPr>
        <w:t>oversight and</w:t>
      </w:r>
      <w:r w:rsidR="00DE7CB5">
        <w:rPr>
          <w:rFonts w:asciiTheme="minorHAnsi" w:hAnsiTheme="minorHAnsi"/>
          <w:sz w:val="22"/>
          <w:szCs w:val="22"/>
        </w:rPr>
        <w:t xml:space="preserve"> </w:t>
      </w:r>
      <w:r w:rsidRPr="004B3193">
        <w:rPr>
          <w:rFonts w:asciiTheme="minorHAnsi" w:hAnsiTheme="minorHAnsi"/>
          <w:sz w:val="22"/>
          <w:szCs w:val="22"/>
        </w:rPr>
        <w:t>governance)</w:t>
      </w:r>
      <w:r w:rsidR="00432EEF">
        <w:rPr>
          <w:rFonts w:asciiTheme="minorHAnsi" w:hAnsiTheme="minorHAnsi"/>
          <w:sz w:val="22"/>
          <w:szCs w:val="22"/>
        </w:rPr>
        <w:t>.</w:t>
      </w:r>
    </w:p>
    <w:p w14:paraId="03724278" w14:textId="77777777" w:rsidR="00832285" w:rsidRPr="004B3193" w:rsidRDefault="00832285" w:rsidP="00832285">
      <w:pPr>
        <w:pStyle w:val="BodyText"/>
        <w:spacing w:after="0" w:line="240" w:lineRule="auto"/>
        <w:rPr>
          <w:rFonts w:asciiTheme="minorHAnsi" w:hAnsiTheme="minorHAnsi"/>
          <w:sz w:val="22"/>
          <w:szCs w:val="22"/>
        </w:rPr>
      </w:pPr>
      <w:r w:rsidRPr="004B3193">
        <w:rPr>
          <w:rFonts w:asciiTheme="minorHAnsi" w:hAnsiTheme="minorHAnsi"/>
          <w:sz w:val="22"/>
          <w:szCs w:val="22"/>
        </w:rPr>
        <w:tab/>
      </w:r>
      <w:r w:rsidRPr="004B3193">
        <w:rPr>
          <w:rFonts w:asciiTheme="minorHAnsi" w:hAnsiTheme="minorHAnsi"/>
          <w:sz w:val="22"/>
          <w:szCs w:val="22"/>
        </w:rPr>
        <w:tab/>
        <w:t xml:space="preserve">  2.) Has</w:t>
      </w:r>
      <w:r w:rsidRPr="004B3193">
        <w:rPr>
          <w:rFonts w:asciiTheme="minorHAnsi" w:hAnsiTheme="minorHAnsi"/>
          <w:spacing w:val="-4"/>
          <w:sz w:val="22"/>
          <w:szCs w:val="22"/>
        </w:rPr>
        <w:t xml:space="preserve"> </w:t>
      </w:r>
      <w:r w:rsidRPr="004B3193">
        <w:rPr>
          <w:rFonts w:asciiTheme="minorHAnsi" w:hAnsiTheme="minorHAnsi"/>
          <w:sz w:val="22"/>
          <w:szCs w:val="22"/>
        </w:rPr>
        <w:t>accounting procedures,</w:t>
      </w:r>
      <w:r w:rsidRPr="004B3193">
        <w:rPr>
          <w:rFonts w:asciiTheme="minorHAnsi" w:hAnsiTheme="minorHAnsi"/>
          <w:spacing w:val="-7"/>
          <w:sz w:val="22"/>
          <w:szCs w:val="22"/>
        </w:rPr>
        <w:t xml:space="preserve"> </w:t>
      </w:r>
      <w:r w:rsidRPr="004B3193">
        <w:rPr>
          <w:rFonts w:asciiTheme="minorHAnsi" w:hAnsiTheme="minorHAnsi"/>
          <w:sz w:val="22"/>
          <w:szCs w:val="22"/>
        </w:rPr>
        <w:t>budgets</w:t>
      </w:r>
      <w:r w:rsidRPr="004B3193">
        <w:rPr>
          <w:rFonts w:asciiTheme="minorHAnsi" w:hAnsiTheme="minorHAnsi"/>
          <w:spacing w:val="-4"/>
          <w:sz w:val="22"/>
          <w:szCs w:val="22"/>
        </w:rPr>
        <w:t xml:space="preserve"> </w:t>
      </w:r>
      <w:r w:rsidRPr="004B3193">
        <w:rPr>
          <w:rFonts w:asciiTheme="minorHAnsi" w:hAnsiTheme="minorHAnsi"/>
          <w:sz w:val="22"/>
          <w:szCs w:val="22"/>
        </w:rPr>
        <w:t>and financial</w:t>
      </w:r>
      <w:r w:rsidRPr="004B3193">
        <w:rPr>
          <w:rFonts w:asciiTheme="minorHAnsi" w:hAnsiTheme="minorHAnsi"/>
          <w:spacing w:val="-4"/>
          <w:sz w:val="22"/>
          <w:szCs w:val="22"/>
        </w:rPr>
        <w:t xml:space="preserve"> </w:t>
      </w:r>
      <w:r w:rsidRPr="004B3193">
        <w:rPr>
          <w:rFonts w:asciiTheme="minorHAnsi" w:hAnsiTheme="minorHAnsi"/>
          <w:sz w:val="22"/>
          <w:szCs w:val="22"/>
        </w:rPr>
        <w:t>audits</w:t>
      </w:r>
      <w:r w:rsidRPr="004B3193">
        <w:rPr>
          <w:rFonts w:asciiTheme="minorHAnsi" w:hAnsiTheme="minorHAnsi"/>
          <w:spacing w:val="-6"/>
          <w:sz w:val="22"/>
          <w:szCs w:val="22"/>
        </w:rPr>
        <w:t xml:space="preserve"> </w:t>
      </w:r>
      <w:r w:rsidRPr="004B3193">
        <w:rPr>
          <w:rFonts w:asciiTheme="minorHAnsi" w:hAnsiTheme="minorHAnsi"/>
          <w:sz w:val="22"/>
          <w:szCs w:val="22"/>
        </w:rPr>
        <w:t>that</w:t>
      </w:r>
      <w:r w:rsidRPr="004B3193">
        <w:rPr>
          <w:rFonts w:asciiTheme="minorHAnsi" w:hAnsiTheme="minorHAnsi"/>
          <w:spacing w:val="-6"/>
          <w:sz w:val="22"/>
          <w:szCs w:val="22"/>
        </w:rPr>
        <w:t xml:space="preserve"> </w:t>
      </w:r>
      <w:r w:rsidRPr="004B3193">
        <w:rPr>
          <w:rFonts w:asciiTheme="minorHAnsi" w:hAnsiTheme="minorHAnsi"/>
          <w:sz w:val="22"/>
          <w:szCs w:val="22"/>
        </w:rPr>
        <w:t>meet</w:t>
      </w:r>
      <w:r w:rsidRPr="004B3193">
        <w:rPr>
          <w:rFonts w:asciiTheme="minorHAnsi" w:hAnsiTheme="minorHAnsi"/>
          <w:spacing w:val="-4"/>
          <w:sz w:val="22"/>
          <w:szCs w:val="22"/>
        </w:rPr>
        <w:t xml:space="preserve"> </w:t>
      </w:r>
      <w:r w:rsidRPr="004B3193">
        <w:rPr>
          <w:rFonts w:asciiTheme="minorHAnsi" w:hAnsiTheme="minorHAnsi"/>
          <w:sz w:val="22"/>
          <w:szCs w:val="22"/>
        </w:rPr>
        <w:t>acceptable</w:t>
      </w:r>
      <w:r w:rsidRPr="004B3193">
        <w:rPr>
          <w:rFonts w:asciiTheme="minorHAnsi" w:hAnsiTheme="minorHAnsi"/>
          <w:spacing w:val="-3"/>
          <w:sz w:val="22"/>
          <w:szCs w:val="22"/>
        </w:rPr>
        <w:t xml:space="preserve"> </w:t>
      </w:r>
      <w:r w:rsidRPr="004B3193">
        <w:rPr>
          <w:rFonts w:asciiTheme="minorHAnsi" w:hAnsiTheme="minorHAnsi"/>
          <w:sz w:val="22"/>
          <w:szCs w:val="22"/>
        </w:rPr>
        <w:t>criteria.</w:t>
      </w:r>
    </w:p>
    <w:p w14:paraId="516CA147" w14:textId="77777777" w:rsidR="00832285" w:rsidRPr="004B3193" w:rsidRDefault="00832285" w:rsidP="00400C91">
      <w:pPr>
        <w:pStyle w:val="ListParagraph"/>
        <w:widowControl w:val="0"/>
        <w:numPr>
          <w:ilvl w:val="1"/>
          <w:numId w:val="6"/>
        </w:numPr>
        <w:tabs>
          <w:tab w:val="left" w:pos="1180"/>
        </w:tabs>
        <w:ind w:right="299"/>
        <w:contextualSpacing w:val="0"/>
        <w:rPr>
          <w:rFonts w:eastAsia="Arial" w:cs="Arial"/>
        </w:rPr>
      </w:pPr>
      <w:r w:rsidRPr="004B3193">
        <w:rPr>
          <w:b/>
        </w:rPr>
        <w:t>Supported by the Community</w:t>
      </w:r>
      <w:r w:rsidRPr="004B3193">
        <w:t>: Has a history of community, volunteer, and client</w:t>
      </w:r>
      <w:r w:rsidRPr="004B3193">
        <w:rPr>
          <w:spacing w:val="-44"/>
        </w:rPr>
        <w:t xml:space="preserve"> </w:t>
      </w:r>
      <w:r w:rsidRPr="004B3193">
        <w:t>support demonstrated by program revenue and volunteer</w:t>
      </w:r>
      <w:r w:rsidRPr="004B3193">
        <w:rPr>
          <w:spacing w:val="-4"/>
        </w:rPr>
        <w:t xml:space="preserve"> </w:t>
      </w:r>
      <w:r w:rsidRPr="004B3193">
        <w:t>involvement.</w:t>
      </w:r>
    </w:p>
    <w:p w14:paraId="4F73F6A9" w14:textId="77777777" w:rsidR="00832285" w:rsidRPr="004B3193" w:rsidRDefault="00832285" w:rsidP="00832285">
      <w:pPr>
        <w:rPr>
          <w:rFonts w:eastAsia="Arial" w:cs="Arial"/>
        </w:rPr>
      </w:pPr>
    </w:p>
    <w:p w14:paraId="2ECA9161" w14:textId="77777777" w:rsidR="00832285" w:rsidRPr="004B3193" w:rsidRDefault="00832285" w:rsidP="00400C91">
      <w:pPr>
        <w:pStyle w:val="Heading3"/>
        <w:numPr>
          <w:ilvl w:val="0"/>
          <w:numId w:val="6"/>
        </w:numPr>
        <w:tabs>
          <w:tab w:val="left" w:pos="820"/>
        </w:tabs>
        <w:ind w:left="820" w:hanging="720"/>
        <w:rPr>
          <w:rFonts w:asciiTheme="minorHAnsi" w:hAnsiTheme="minorHAnsi"/>
          <w:b w:val="0"/>
          <w:bCs w:val="0"/>
          <w:sz w:val="22"/>
          <w:szCs w:val="22"/>
          <w:u w:val="none"/>
        </w:rPr>
      </w:pPr>
      <w:r w:rsidRPr="004B3193">
        <w:rPr>
          <w:rFonts w:asciiTheme="minorHAnsi" w:hAnsiTheme="minorHAnsi"/>
          <w:sz w:val="22"/>
          <w:szCs w:val="22"/>
          <w:u w:val="none"/>
        </w:rPr>
        <w:lastRenderedPageBreak/>
        <w:t>Collaboration, Innovation, and Best</w:t>
      </w:r>
      <w:r w:rsidRPr="004B3193">
        <w:rPr>
          <w:rFonts w:asciiTheme="minorHAnsi" w:hAnsiTheme="minorHAnsi"/>
          <w:spacing w:val="-3"/>
          <w:sz w:val="22"/>
          <w:szCs w:val="22"/>
          <w:u w:val="none"/>
        </w:rPr>
        <w:t xml:space="preserve"> </w:t>
      </w:r>
      <w:r w:rsidRPr="004B3193">
        <w:rPr>
          <w:rFonts w:asciiTheme="minorHAnsi" w:hAnsiTheme="minorHAnsi"/>
          <w:sz w:val="22"/>
          <w:szCs w:val="22"/>
          <w:u w:val="none"/>
        </w:rPr>
        <w:t>Practices</w:t>
      </w:r>
    </w:p>
    <w:p w14:paraId="2C3803DE" w14:textId="77777777" w:rsidR="00832285" w:rsidRPr="004B3193" w:rsidRDefault="00832285" w:rsidP="00400C91">
      <w:pPr>
        <w:pStyle w:val="ListParagraph"/>
        <w:widowControl w:val="0"/>
        <w:numPr>
          <w:ilvl w:val="1"/>
          <w:numId w:val="21"/>
        </w:numPr>
        <w:tabs>
          <w:tab w:val="left" w:pos="1180"/>
        </w:tabs>
        <w:ind w:right="687"/>
        <w:contextualSpacing w:val="0"/>
        <w:rPr>
          <w:rFonts w:eastAsia="Arial" w:cs="Arial"/>
        </w:rPr>
      </w:pPr>
      <w:r w:rsidRPr="004B3193">
        <w:t>Minimum: Program integrates its goals and services w</w:t>
      </w:r>
      <w:r w:rsidR="00020749">
        <w:t xml:space="preserve">ith community organizations and groups to address critical community needs. </w:t>
      </w:r>
    </w:p>
    <w:p w14:paraId="7BF91604" w14:textId="77777777" w:rsidR="00832285" w:rsidRPr="004B3193" w:rsidRDefault="00832285" w:rsidP="00400C91">
      <w:pPr>
        <w:pStyle w:val="ListParagraph"/>
        <w:widowControl w:val="0"/>
        <w:numPr>
          <w:ilvl w:val="1"/>
          <w:numId w:val="21"/>
        </w:numPr>
        <w:tabs>
          <w:tab w:val="left" w:pos="1180"/>
        </w:tabs>
        <w:ind w:right="193"/>
        <w:contextualSpacing w:val="0"/>
        <w:rPr>
          <w:rFonts w:eastAsia="Arial" w:cs="Arial"/>
        </w:rPr>
      </w:pPr>
      <w:r w:rsidRPr="004B3193">
        <w:t>Best practice: Program engages in collaborative activities in which multiple organizations or</w:t>
      </w:r>
      <w:r w:rsidRPr="004B3193">
        <w:rPr>
          <w:spacing w:val="-20"/>
        </w:rPr>
        <w:t xml:space="preserve"> </w:t>
      </w:r>
      <w:r w:rsidRPr="004B3193">
        <w:t xml:space="preserve">groups identify a common mission and work to achieve that mission through shared </w:t>
      </w:r>
      <w:r w:rsidR="00432EEF">
        <w:t xml:space="preserve">resources and shared accountability. </w:t>
      </w:r>
    </w:p>
    <w:p w14:paraId="1DCE8467" w14:textId="77777777" w:rsidR="00832285" w:rsidRPr="004B3193" w:rsidRDefault="00832285" w:rsidP="00832285">
      <w:pPr>
        <w:pStyle w:val="ListParagraph"/>
        <w:widowControl w:val="0"/>
        <w:tabs>
          <w:tab w:val="left" w:pos="1180"/>
        </w:tabs>
        <w:ind w:left="1180" w:right="193"/>
        <w:contextualSpacing w:val="0"/>
        <w:rPr>
          <w:rFonts w:eastAsia="Arial" w:cs="Arial"/>
        </w:rPr>
      </w:pPr>
    </w:p>
    <w:p w14:paraId="16BA1B18" w14:textId="77777777" w:rsidR="00832285" w:rsidRPr="009D79AD" w:rsidRDefault="00832285" w:rsidP="00400C91">
      <w:pPr>
        <w:pStyle w:val="Heading3"/>
        <w:numPr>
          <w:ilvl w:val="0"/>
          <w:numId w:val="6"/>
        </w:numPr>
        <w:tabs>
          <w:tab w:val="left" w:pos="804"/>
        </w:tabs>
        <w:ind w:left="803" w:hanging="696"/>
        <w:rPr>
          <w:rFonts w:asciiTheme="minorHAnsi" w:hAnsiTheme="minorHAnsi"/>
          <w:b w:val="0"/>
          <w:bCs w:val="0"/>
          <w:sz w:val="22"/>
          <w:szCs w:val="22"/>
          <w:u w:val="none"/>
        </w:rPr>
      </w:pPr>
      <w:r w:rsidRPr="009D79AD">
        <w:rPr>
          <w:rFonts w:asciiTheme="minorHAnsi" w:hAnsiTheme="minorHAnsi"/>
          <w:sz w:val="22"/>
          <w:szCs w:val="22"/>
          <w:u w:val="none"/>
        </w:rPr>
        <w:t>Commitment to Measuring Outcomes and Providing</w:t>
      </w:r>
      <w:r w:rsidRPr="009D79AD">
        <w:rPr>
          <w:rFonts w:asciiTheme="minorHAnsi" w:hAnsiTheme="minorHAnsi"/>
          <w:spacing w:val="-8"/>
          <w:sz w:val="22"/>
          <w:szCs w:val="22"/>
          <w:u w:val="none"/>
        </w:rPr>
        <w:t xml:space="preserve"> </w:t>
      </w:r>
      <w:r w:rsidRPr="009D79AD">
        <w:rPr>
          <w:rFonts w:asciiTheme="minorHAnsi" w:hAnsiTheme="minorHAnsi"/>
          <w:sz w:val="22"/>
          <w:szCs w:val="22"/>
          <w:u w:val="none"/>
        </w:rPr>
        <w:t>Results</w:t>
      </w:r>
    </w:p>
    <w:p w14:paraId="7CAE199E" w14:textId="77777777" w:rsidR="00832285" w:rsidRPr="009D79AD" w:rsidRDefault="00832285" w:rsidP="00400C91">
      <w:pPr>
        <w:pStyle w:val="ListParagraph"/>
        <w:widowControl w:val="0"/>
        <w:numPr>
          <w:ilvl w:val="1"/>
          <w:numId w:val="22"/>
        </w:numPr>
        <w:tabs>
          <w:tab w:val="left" w:pos="1180"/>
        </w:tabs>
        <w:ind w:left="1170" w:right="335"/>
        <w:contextualSpacing w:val="0"/>
        <w:rPr>
          <w:rFonts w:eastAsia="Arial" w:cs="Arial"/>
        </w:rPr>
      </w:pPr>
      <w:r w:rsidRPr="009D79AD">
        <w:t xml:space="preserve">Program aligns with UWSM outcomes that represent </w:t>
      </w:r>
      <w:r w:rsidR="00400C91">
        <w:t xml:space="preserve">positive change for program </w:t>
      </w:r>
      <w:r w:rsidR="00432EEF">
        <w:t xml:space="preserve">participants. </w:t>
      </w:r>
    </w:p>
    <w:p w14:paraId="3E19C18D" w14:textId="77777777" w:rsidR="00832285" w:rsidRPr="009D79AD" w:rsidRDefault="00832285" w:rsidP="00400C91">
      <w:pPr>
        <w:pStyle w:val="ListParagraph"/>
        <w:widowControl w:val="0"/>
        <w:numPr>
          <w:ilvl w:val="1"/>
          <w:numId w:val="22"/>
        </w:numPr>
        <w:tabs>
          <w:tab w:val="left" w:pos="1180"/>
        </w:tabs>
        <w:ind w:hanging="1090"/>
        <w:contextualSpacing w:val="0"/>
        <w:rPr>
          <w:rFonts w:eastAsia="Arial" w:cs="Arial"/>
        </w:rPr>
      </w:pPr>
      <w:r w:rsidRPr="009D79AD">
        <w:t>Appropriate evaluation/data collection plans and procedures are in</w:t>
      </w:r>
      <w:r w:rsidRPr="009D79AD">
        <w:rPr>
          <w:spacing w:val="-8"/>
        </w:rPr>
        <w:t xml:space="preserve"> </w:t>
      </w:r>
      <w:r w:rsidRPr="009D79AD">
        <w:t>place.</w:t>
      </w:r>
    </w:p>
    <w:p w14:paraId="7D232180" w14:textId="621CBDB3" w:rsidR="00832285" w:rsidRPr="009D79AD" w:rsidRDefault="00832285" w:rsidP="00400C91">
      <w:pPr>
        <w:pStyle w:val="ListParagraph"/>
        <w:widowControl w:val="0"/>
        <w:numPr>
          <w:ilvl w:val="1"/>
          <w:numId w:val="22"/>
        </w:numPr>
        <w:tabs>
          <w:tab w:val="left" w:pos="1180"/>
        </w:tabs>
        <w:ind w:left="1170" w:right="337"/>
        <w:contextualSpacing w:val="0"/>
        <w:rPr>
          <w:rFonts w:eastAsia="Arial" w:cs="Arial"/>
        </w:rPr>
      </w:pPr>
      <w:r w:rsidRPr="009D79AD">
        <w:t>Program achieves demonstrable results that link to one or more specific impact</w:t>
      </w:r>
      <w:r w:rsidRPr="009D79AD">
        <w:rPr>
          <w:spacing w:val="-43"/>
        </w:rPr>
        <w:t xml:space="preserve"> </w:t>
      </w:r>
      <w:r w:rsidRPr="009D79AD">
        <w:t>strategies for action as prioritized by U</w:t>
      </w:r>
      <w:r w:rsidR="0009514D">
        <w:t>WSM</w:t>
      </w:r>
      <w:r w:rsidRPr="009D79AD">
        <w:t>.</w:t>
      </w:r>
    </w:p>
    <w:p w14:paraId="47C91F30" w14:textId="77777777" w:rsidR="009D79AD" w:rsidRPr="009D79AD" w:rsidRDefault="009D79AD" w:rsidP="009D79AD">
      <w:pPr>
        <w:pStyle w:val="ListParagraph"/>
        <w:widowControl w:val="0"/>
        <w:tabs>
          <w:tab w:val="left" w:pos="1180"/>
        </w:tabs>
        <w:ind w:left="1180" w:right="337"/>
        <w:contextualSpacing w:val="0"/>
        <w:rPr>
          <w:rFonts w:eastAsia="Arial" w:cs="Arial"/>
        </w:rPr>
      </w:pPr>
    </w:p>
    <w:p w14:paraId="09BE5FAA" w14:textId="77777777" w:rsidR="00832285" w:rsidRPr="009D79AD" w:rsidRDefault="009D79AD" w:rsidP="00832285">
      <w:pPr>
        <w:widowControl w:val="0"/>
        <w:tabs>
          <w:tab w:val="left" w:pos="1180"/>
        </w:tabs>
        <w:ind w:right="193"/>
        <w:rPr>
          <w:rFonts w:eastAsia="Arial" w:cs="Arial"/>
        </w:rPr>
      </w:pPr>
      <w:r>
        <w:rPr>
          <w:rFonts w:eastAsia="Arial" w:cs="Arial"/>
        </w:rPr>
        <w:t>These guidelines will be used in the form of a scorecard to assist volunteers in their evaluation of funding requests and in the funding decision</w:t>
      </w:r>
      <w:r w:rsidR="009B418A">
        <w:rPr>
          <w:rFonts w:eastAsia="Arial" w:cs="Arial"/>
        </w:rPr>
        <w:t>-</w:t>
      </w:r>
      <w:r>
        <w:rPr>
          <w:rFonts w:eastAsia="Arial" w:cs="Arial"/>
        </w:rPr>
        <w:t xml:space="preserve">making process. </w:t>
      </w:r>
    </w:p>
    <w:p w14:paraId="6768AD76" w14:textId="77777777" w:rsidR="009D79AD" w:rsidRDefault="009D79AD" w:rsidP="009D79AD">
      <w:pPr>
        <w:rPr>
          <w:rFonts w:eastAsia="Arial" w:cs="Arial"/>
        </w:rPr>
      </w:pPr>
    </w:p>
    <w:p w14:paraId="35D36441" w14:textId="77777777" w:rsidR="003035A7" w:rsidRPr="003035A7" w:rsidRDefault="003035A7" w:rsidP="009D79AD">
      <w:pPr>
        <w:rPr>
          <w:rFonts w:eastAsia="Arial" w:cs="Arial"/>
          <w:b/>
        </w:rPr>
      </w:pPr>
      <w:r w:rsidRPr="003035A7">
        <w:rPr>
          <w:rFonts w:eastAsia="Arial" w:cs="Arial"/>
          <w:b/>
        </w:rPr>
        <w:t>Community Impact Volunteers</w:t>
      </w:r>
    </w:p>
    <w:p w14:paraId="09B9EA08" w14:textId="77777777" w:rsidR="00B25E44" w:rsidRPr="009D79AD" w:rsidRDefault="00B25E44" w:rsidP="009D79AD">
      <w:pPr>
        <w:rPr>
          <w:rFonts w:eastAsia="Arial" w:cs="Arial"/>
        </w:rPr>
      </w:pPr>
      <w:r w:rsidRPr="009D79AD">
        <w:rPr>
          <w:rFonts w:eastAsia="Arial" w:cs="Arial"/>
        </w:rPr>
        <w:t xml:space="preserve">The Community Impact Grant Process is </w:t>
      </w:r>
      <w:r w:rsidR="009D79AD" w:rsidRPr="009D79AD">
        <w:rPr>
          <w:rFonts w:eastAsia="Arial" w:cs="Arial"/>
        </w:rPr>
        <w:t xml:space="preserve">reviewed and assessed </w:t>
      </w:r>
      <w:r w:rsidRPr="009D79AD">
        <w:rPr>
          <w:rFonts w:eastAsia="Arial" w:cs="Arial"/>
        </w:rPr>
        <w:t xml:space="preserve">by local volunteers who </w:t>
      </w:r>
      <w:r w:rsidR="009D79AD" w:rsidRPr="009D79AD">
        <w:rPr>
          <w:rFonts w:eastAsia="Arial" w:cs="Arial"/>
        </w:rPr>
        <w:t>are trained by United Way staff</w:t>
      </w:r>
      <w:r w:rsidRPr="009D79AD">
        <w:rPr>
          <w:rFonts w:eastAsia="Arial" w:cs="Arial"/>
        </w:rPr>
        <w:t xml:space="preserve"> </w:t>
      </w:r>
      <w:r w:rsidRPr="009D79AD">
        <w:t>and</w:t>
      </w:r>
      <w:r w:rsidRPr="009D79AD">
        <w:rPr>
          <w:spacing w:val="-3"/>
        </w:rPr>
        <w:t xml:space="preserve"> </w:t>
      </w:r>
      <w:r w:rsidR="003035A7">
        <w:t>ultimately provide</w:t>
      </w:r>
      <w:r w:rsidRPr="009D79AD">
        <w:rPr>
          <w:spacing w:val="-5"/>
        </w:rPr>
        <w:t xml:space="preserve"> </w:t>
      </w:r>
      <w:r w:rsidRPr="009D79AD">
        <w:t>funding</w:t>
      </w:r>
      <w:r w:rsidRPr="009D79AD">
        <w:rPr>
          <w:spacing w:val="-5"/>
        </w:rPr>
        <w:t xml:space="preserve"> </w:t>
      </w:r>
      <w:r w:rsidRPr="009D79AD">
        <w:t>recommendations</w:t>
      </w:r>
      <w:r w:rsidRPr="009D79AD">
        <w:rPr>
          <w:spacing w:val="-4"/>
        </w:rPr>
        <w:t xml:space="preserve"> </w:t>
      </w:r>
      <w:r w:rsidRPr="009D79AD">
        <w:t>to</w:t>
      </w:r>
      <w:r w:rsidRPr="009D79AD">
        <w:rPr>
          <w:spacing w:val="-3"/>
        </w:rPr>
        <w:t xml:space="preserve"> </w:t>
      </w:r>
      <w:r w:rsidRPr="009D79AD">
        <w:t>the</w:t>
      </w:r>
      <w:r w:rsidRPr="009D79AD">
        <w:rPr>
          <w:spacing w:val="-3"/>
        </w:rPr>
        <w:t xml:space="preserve"> UWSM </w:t>
      </w:r>
      <w:r w:rsidRPr="009D79AD">
        <w:t xml:space="preserve">Board. Each </w:t>
      </w:r>
      <w:r w:rsidR="009D79AD" w:rsidRPr="009D79AD">
        <w:t xml:space="preserve">community </w:t>
      </w:r>
      <w:r w:rsidR="003035A7">
        <w:t>impact</w:t>
      </w:r>
      <w:r w:rsidR="009D79AD" w:rsidRPr="009D79AD">
        <w:t xml:space="preserve"> team</w:t>
      </w:r>
      <w:r w:rsidRPr="009D79AD">
        <w:t xml:space="preserve"> will use </w:t>
      </w:r>
      <w:r w:rsidRPr="00884FCA">
        <w:t>the Program Investment Criteria as</w:t>
      </w:r>
      <w:r w:rsidRPr="009D79AD">
        <w:t xml:space="preserve"> its guide for</w:t>
      </w:r>
      <w:r w:rsidRPr="009D79AD">
        <w:rPr>
          <w:spacing w:val="-23"/>
        </w:rPr>
        <w:t xml:space="preserve"> </w:t>
      </w:r>
      <w:r w:rsidRPr="009D79AD">
        <w:t>the evaluation</w:t>
      </w:r>
      <w:r w:rsidRPr="009D79AD">
        <w:rPr>
          <w:spacing w:val="-2"/>
        </w:rPr>
        <w:t xml:space="preserve"> </w:t>
      </w:r>
      <w:r w:rsidRPr="009D79AD">
        <w:t>process.</w:t>
      </w:r>
    </w:p>
    <w:p w14:paraId="3C53F545" w14:textId="77777777" w:rsidR="00B25E44" w:rsidRPr="009D79AD" w:rsidRDefault="00B25E44" w:rsidP="00B25E44">
      <w:pPr>
        <w:widowControl w:val="0"/>
        <w:tabs>
          <w:tab w:val="left" w:pos="460"/>
        </w:tabs>
        <w:ind w:right="151"/>
        <w:rPr>
          <w:rFonts w:eastAsia="Arial" w:cs="Arial"/>
        </w:rPr>
      </w:pPr>
      <w:r w:rsidRPr="009D79AD">
        <w:rPr>
          <w:rFonts w:eastAsia="Arial" w:cs="Arial"/>
        </w:rPr>
        <w:tab/>
      </w:r>
    </w:p>
    <w:p w14:paraId="7BF53307" w14:textId="2E532C9E" w:rsidR="00B25E44" w:rsidRPr="009D79AD" w:rsidRDefault="00B25E44" w:rsidP="00B25E44">
      <w:pPr>
        <w:widowControl w:val="0"/>
        <w:tabs>
          <w:tab w:val="left" w:pos="460"/>
        </w:tabs>
        <w:ind w:right="151"/>
        <w:rPr>
          <w:rFonts w:eastAsia="Arial" w:cs="Arial"/>
        </w:rPr>
      </w:pPr>
      <w:r w:rsidRPr="009D79AD">
        <w:t xml:space="preserve">There </w:t>
      </w:r>
      <w:r w:rsidR="00FB19DD">
        <w:t>are</w:t>
      </w:r>
      <w:r w:rsidRPr="009D79AD">
        <w:t xml:space="preserve"> three kinds of volunteer teams: the Community Impact Council who will act as a liaison between the volunteers and the Board of Directors, the </w:t>
      </w:r>
      <w:r w:rsidR="00F344B1">
        <w:t>F</w:t>
      </w:r>
      <w:r w:rsidRPr="009D79AD">
        <w:t>inanc</w:t>
      </w:r>
      <w:r w:rsidR="00FB19DD">
        <w:t>e</w:t>
      </w:r>
      <w:r w:rsidRPr="009D79AD">
        <w:t xml:space="preserve"> team who determine</w:t>
      </w:r>
      <w:r w:rsidR="009B418A">
        <w:t>s</w:t>
      </w:r>
      <w:r w:rsidRPr="009D79AD">
        <w:t xml:space="preserve"> the eligibility of each applicant organization, and the Community Investment Team who evaluates the grant applications, conduct</w:t>
      </w:r>
      <w:r w:rsidR="003035A7">
        <w:t>s</w:t>
      </w:r>
      <w:r w:rsidRPr="009D79AD">
        <w:t xml:space="preserve"> site visits and make</w:t>
      </w:r>
      <w:r w:rsidR="00E411DA">
        <w:t>s</w:t>
      </w:r>
      <w:r w:rsidRPr="009D79AD">
        <w:t xml:space="preserve"> funding recommendations to the U</w:t>
      </w:r>
      <w:r w:rsidR="00F344B1">
        <w:t>WSM</w:t>
      </w:r>
      <w:r w:rsidR="00625A62">
        <w:t>’s</w:t>
      </w:r>
      <w:r w:rsidR="00F344B1">
        <w:t xml:space="preserve"> </w:t>
      </w:r>
      <w:r w:rsidRPr="009D79AD">
        <w:t>Board of Directors.</w:t>
      </w:r>
    </w:p>
    <w:p w14:paraId="08B38104" w14:textId="77777777" w:rsidR="00B11083" w:rsidRDefault="00B11083" w:rsidP="00B11083">
      <w:pPr>
        <w:widowControl w:val="0"/>
        <w:tabs>
          <w:tab w:val="left" w:pos="460"/>
        </w:tabs>
        <w:ind w:right="151"/>
        <w:rPr>
          <w:rFonts w:eastAsia="Arial" w:cs="Arial"/>
        </w:rPr>
      </w:pPr>
    </w:p>
    <w:p w14:paraId="09B18197" w14:textId="77777777" w:rsidR="003A3919" w:rsidRDefault="003A3919" w:rsidP="00B11083">
      <w:pPr>
        <w:widowControl w:val="0"/>
        <w:tabs>
          <w:tab w:val="left" w:pos="460"/>
        </w:tabs>
        <w:ind w:right="151"/>
        <w:jc w:val="center"/>
        <w:rPr>
          <w:b/>
          <w:u w:val="single"/>
        </w:rPr>
      </w:pPr>
    </w:p>
    <w:p w14:paraId="79C54230" w14:textId="77777777" w:rsidR="00832285" w:rsidRPr="00B25E44" w:rsidRDefault="00832285" w:rsidP="00B11083">
      <w:pPr>
        <w:widowControl w:val="0"/>
        <w:tabs>
          <w:tab w:val="left" w:pos="460"/>
        </w:tabs>
        <w:ind w:right="151"/>
        <w:jc w:val="center"/>
        <w:rPr>
          <w:rFonts w:eastAsia="Arial" w:cs="Arial"/>
        </w:rPr>
      </w:pPr>
      <w:r w:rsidRPr="00B25E44">
        <w:rPr>
          <w:b/>
          <w:u w:val="single"/>
        </w:rPr>
        <w:t>Responsibilities of UWSM Agency Partners</w:t>
      </w:r>
    </w:p>
    <w:p w14:paraId="1F891E74" w14:textId="1276590E" w:rsidR="00832285" w:rsidRPr="004B3193" w:rsidRDefault="00832285" w:rsidP="00832285">
      <w:pPr>
        <w:pStyle w:val="BodyText"/>
        <w:spacing w:before="100" w:beforeAutospacing="1" w:after="0" w:line="240" w:lineRule="auto"/>
        <w:jc w:val="both"/>
        <w:rPr>
          <w:rFonts w:asciiTheme="minorHAnsi" w:hAnsiTheme="minorHAnsi"/>
          <w:sz w:val="22"/>
          <w:szCs w:val="22"/>
        </w:rPr>
      </w:pPr>
      <w:r w:rsidRPr="004B3193">
        <w:rPr>
          <w:rFonts w:asciiTheme="minorHAnsi" w:hAnsiTheme="minorHAnsi"/>
          <w:sz w:val="22"/>
          <w:szCs w:val="22"/>
        </w:rPr>
        <w:t xml:space="preserve">Achieving shared goals for Grantee's clients, the community, and UWSM's </w:t>
      </w:r>
      <w:r w:rsidR="0024707B">
        <w:rPr>
          <w:rFonts w:asciiTheme="minorHAnsi" w:hAnsiTheme="minorHAnsi"/>
          <w:sz w:val="22"/>
          <w:szCs w:val="22"/>
        </w:rPr>
        <w:t>service area</w:t>
      </w:r>
      <w:r w:rsidRPr="004B3193">
        <w:rPr>
          <w:rFonts w:asciiTheme="minorHAnsi" w:hAnsiTheme="minorHAnsi"/>
          <w:sz w:val="22"/>
          <w:szCs w:val="22"/>
        </w:rPr>
        <w:t xml:space="preserve"> requires that UWSM and Grantee work together toward achieving these goals. The Grant Agreement will spell out specific requirements for each organization to include:</w:t>
      </w:r>
    </w:p>
    <w:p w14:paraId="6A621B15" w14:textId="77777777" w:rsidR="00832285" w:rsidRPr="004B3193" w:rsidRDefault="00832285" w:rsidP="00832285"/>
    <w:p w14:paraId="50B5F7C1" w14:textId="77777777" w:rsidR="00832285" w:rsidRPr="000736C3" w:rsidRDefault="007009F0" w:rsidP="00400C91">
      <w:pPr>
        <w:pStyle w:val="ListParagraph"/>
        <w:numPr>
          <w:ilvl w:val="0"/>
          <w:numId w:val="9"/>
        </w:numPr>
        <w:contextualSpacing w:val="0"/>
      </w:pPr>
      <w:r>
        <w:t>Timely and accurate q</w:t>
      </w:r>
      <w:r w:rsidR="00832285" w:rsidRPr="000736C3">
        <w:t>uarterly reporting of program performance;</w:t>
      </w:r>
    </w:p>
    <w:p w14:paraId="67688E9D" w14:textId="41B67C8F" w:rsidR="0024707B" w:rsidRPr="000736C3" w:rsidRDefault="0024707B" w:rsidP="00400C91">
      <w:pPr>
        <w:pStyle w:val="ListParagraph"/>
        <w:numPr>
          <w:ilvl w:val="0"/>
          <w:numId w:val="9"/>
        </w:numPr>
        <w:contextualSpacing w:val="0"/>
      </w:pPr>
      <w:r>
        <w:t>Present to UWSM  Board of Director’s meeting as requested;</w:t>
      </w:r>
    </w:p>
    <w:p w14:paraId="2B182AD9" w14:textId="77777777" w:rsidR="00832285" w:rsidRPr="000736C3" w:rsidRDefault="00832285" w:rsidP="00400C91">
      <w:pPr>
        <w:pStyle w:val="ListParagraph"/>
        <w:numPr>
          <w:ilvl w:val="0"/>
          <w:numId w:val="9"/>
        </w:numPr>
        <w:contextualSpacing w:val="0"/>
      </w:pPr>
      <w:r w:rsidRPr="000736C3">
        <w:t>Annually submit new audits, 990s and a recent unaudited financial statement;</w:t>
      </w:r>
    </w:p>
    <w:p w14:paraId="5930A3AB" w14:textId="77777777" w:rsidR="00832285" w:rsidRPr="000736C3" w:rsidRDefault="00832285" w:rsidP="00400C91">
      <w:pPr>
        <w:pStyle w:val="ListParagraph"/>
        <w:numPr>
          <w:ilvl w:val="0"/>
          <w:numId w:val="9"/>
        </w:numPr>
        <w:contextualSpacing w:val="0"/>
      </w:pPr>
      <w:r w:rsidRPr="000736C3">
        <w:t xml:space="preserve">Actively </w:t>
      </w:r>
      <w:r w:rsidR="00B11083">
        <w:t>promote</w:t>
      </w:r>
      <w:r w:rsidRPr="000736C3">
        <w:t xml:space="preserve"> United Way</w:t>
      </w:r>
      <w:r w:rsidR="00B11083">
        <w:t xml:space="preserve"> of South Mississippi</w:t>
      </w:r>
      <w:r w:rsidRPr="000736C3">
        <w:t xml:space="preserve"> through marketing and communications efforts. UWSM encourages Grantee's </w:t>
      </w:r>
      <w:r w:rsidR="00432EEF">
        <w:t>acknowledgement of UWSM support;</w:t>
      </w:r>
    </w:p>
    <w:p w14:paraId="3A03B2FC" w14:textId="77777777" w:rsidR="00832285" w:rsidRPr="004B3193" w:rsidRDefault="00832285" w:rsidP="00400C91">
      <w:pPr>
        <w:pStyle w:val="ListParagraph"/>
        <w:numPr>
          <w:ilvl w:val="0"/>
          <w:numId w:val="9"/>
        </w:numPr>
        <w:contextualSpacing w:val="0"/>
      </w:pPr>
      <w:r w:rsidRPr="000736C3">
        <w:t>Consistently</w:t>
      </w:r>
      <w:r w:rsidRPr="004B3193">
        <w:t xml:space="preserve"> recognize UWSM as a funding partner of this program on your </w:t>
      </w:r>
      <w:r w:rsidR="00B71D3E">
        <w:t xml:space="preserve">organization’s </w:t>
      </w:r>
      <w:r w:rsidRPr="004B3193">
        <w:t>media announcements a</w:t>
      </w:r>
      <w:r w:rsidR="00432EEF">
        <w:t>nd program collateral materials;</w:t>
      </w:r>
    </w:p>
    <w:p w14:paraId="3AF63B8C" w14:textId="77777777" w:rsidR="00832285" w:rsidRPr="000736C3" w:rsidRDefault="00832285" w:rsidP="00400C91">
      <w:pPr>
        <w:pStyle w:val="ListParagraph"/>
        <w:numPr>
          <w:ilvl w:val="0"/>
          <w:numId w:val="9"/>
        </w:numPr>
        <w:contextualSpacing w:val="0"/>
      </w:pPr>
      <w:r w:rsidRPr="000736C3">
        <w:t>Be available for public speaking engagements during the Annual Campaign, addressing the critical issues that your agency addresses, but not necessarily promoting your agency</w:t>
      </w:r>
      <w:r w:rsidR="00432EEF">
        <w:t>;</w:t>
      </w:r>
    </w:p>
    <w:p w14:paraId="13574713" w14:textId="55AA7027" w:rsidR="00832285" w:rsidRDefault="00832285" w:rsidP="00D7780C">
      <w:pPr>
        <w:pStyle w:val="ListParagraph"/>
        <w:numPr>
          <w:ilvl w:val="0"/>
          <w:numId w:val="9"/>
        </w:numPr>
        <w:contextualSpacing w:val="0"/>
      </w:pPr>
      <w:r w:rsidRPr="000736C3">
        <w:t xml:space="preserve">List your organization on the </w:t>
      </w:r>
      <w:r w:rsidR="0010125F">
        <w:t xml:space="preserve">South Mississippi Volunteer HUB </w:t>
      </w:r>
      <w:r w:rsidRPr="000736C3">
        <w:t>web page</w:t>
      </w:r>
      <w:r w:rsidR="00D7780C" w:rsidRPr="00D7780C">
        <w:t xml:space="preserve"> provide details, logo, and pictures of program activities</w:t>
      </w:r>
      <w:r w:rsidR="00D7780C">
        <w:t xml:space="preserve">. </w:t>
      </w:r>
      <w:r w:rsidR="00D7780C" w:rsidRPr="00D7780C">
        <w:t xml:space="preserve"> </w:t>
      </w:r>
      <w:r w:rsidR="00D7780C">
        <w:t xml:space="preserve"> </w:t>
      </w:r>
      <w:hyperlink r:id="rId12" w:history="1">
        <w:r w:rsidR="00D7780C" w:rsidRPr="00BD4023">
          <w:rPr>
            <w:rStyle w:val="Hyperlink"/>
          </w:rPr>
          <w:t>https://gulfcoasthub.galaxydigital.com/</w:t>
        </w:r>
      </w:hyperlink>
      <w:r w:rsidR="00D7780C">
        <w:t xml:space="preserve"> </w:t>
      </w:r>
    </w:p>
    <w:p w14:paraId="164E55E2" w14:textId="77777777" w:rsidR="00D71570" w:rsidRDefault="00D71570" w:rsidP="00400C91">
      <w:pPr>
        <w:pStyle w:val="ListParagraph"/>
        <w:numPr>
          <w:ilvl w:val="0"/>
          <w:numId w:val="9"/>
        </w:numPr>
        <w:contextualSpacing w:val="0"/>
      </w:pPr>
      <w:r>
        <w:t xml:space="preserve">Encourage volunteer participation in UWSM sponsored events. </w:t>
      </w:r>
    </w:p>
    <w:p w14:paraId="5641787F" w14:textId="77777777" w:rsidR="0057417B" w:rsidRDefault="0057417B" w:rsidP="003035A7">
      <w:pPr>
        <w:pStyle w:val="Heading2"/>
        <w:ind w:left="0"/>
        <w:jc w:val="center"/>
        <w:rPr>
          <w:rFonts w:asciiTheme="minorHAnsi" w:hAnsiTheme="minorHAnsi"/>
          <w:sz w:val="22"/>
          <w:szCs w:val="22"/>
          <w:u w:val="thick" w:color="000000"/>
        </w:rPr>
      </w:pPr>
    </w:p>
    <w:p w14:paraId="28B87F39" w14:textId="77777777" w:rsidR="00664B1C" w:rsidRDefault="00664B1C" w:rsidP="003035A7">
      <w:pPr>
        <w:pStyle w:val="Heading2"/>
        <w:ind w:left="0"/>
        <w:jc w:val="center"/>
        <w:rPr>
          <w:rFonts w:asciiTheme="minorHAnsi" w:hAnsiTheme="minorHAnsi"/>
          <w:sz w:val="22"/>
          <w:szCs w:val="22"/>
          <w:u w:val="thick" w:color="000000"/>
        </w:rPr>
      </w:pPr>
    </w:p>
    <w:p w14:paraId="48F57470" w14:textId="77777777" w:rsidR="00664B1C" w:rsidRDefault="00664B1C" w:rsidP="003035A7">
      <w:pPr>
        <w:pStyle w:val="Heading2"/>
        <w:ind w:left="0"/>
        <w:jc w:val="center"/>
        <w:rPr>
          <w:rFonts w:asciiTheme="minorHAnsi" w:hAnsiTheme="minorHAnsi"/>
          <w:sz w:val="22"/>
          <w:szCs w:val="22"/>
          <w:u w:val="thick" w:color="000000"/>
        </w:rPr>
      </w:pPr>
    </w:p>
    <w:p w14:paraId="0B80D883" w14:textId="77777777" w:rsidR="003A3919" w:rsidRPr="003A3919" w:rsidRDefault="003A3919" w:rsidP="003A3919">
      <w:pPr>
        <w:rPr>
          <w:b/>
          <w:bCs/>
          <w:i/>
          <w:iCs/>
        </w:rPr>
      </w:pPr>
      <w:r w:rsidRPr="003A3919">
        <w:rPr>
          <w:b/>
          <w:bCs/>
          <w:i/>
          <w:iCs/>
        </w:rPr>
        <w:t xml:space="preserve">United Way of South Mississippi continues to serve Hancock, Harrison, Stone and Pearl River Counties in addition to encouraging partnerships and collaborations with our neighboring United Ways. The work of thousands of volunteers and the generosity of </w:t>
      </w:r>
      <w:r w:rsidR="009B418A">
        <w:rPr>
          <w:b/>
          <w:bCs/>
          <w:i/>
          <w:iCs/>
        </w:rPr>
        <w:t>the</w:t>
      </w:r>
      <w:r w:rsidRPr="003A3919">
        <w:rPr>
          <w:b/>
          <w:bCs/>
          <w:i/>
          <w:iCs/>
        </w:rPr>
        <w:t xml:space="preserve"> contributors to </w:t>
      </w:r>
      <w:r w:rsidR="009B418A">
        <w:rPr>
          <w:b/>
          <w:bCs/>
          <w:i/>
          <w:iCs/>
        </w:rPr>
        <w:t>our</w:t>
      </w:r>
      <w:r w:rsidRPr="003A3919">
        <w:rPr>
          <w:b/>
          <w:bCs/>
          <w:i/>
          <w:iCs/>
        </w:rPr>
        <w:t xml:space="preserve"> annual campaigns demonstrate our mission to “rally resources, collaboratives, and leadership to improve the quality of life in South Mississippi.”  Our vision is clear:  we are improving outcomes in education, income, and health for everyone in South Mississippi by giving children and families the tools and support they need to thrive in our community.”  By partnering with donors, employers, nonprofits, faith-based groups and government agencies, United Way brings a coordinated approach to solving community problems.</w:t>
      </w:r>
    </w:p>
    <w:p w14:paraId="68FEDBAD" w14:textId="77777777" w:rsidR="00664B1C" w:rsidRDefault="00664B1C" w:rsidP="003035A7">
      <w:pPr>
        <w:pStyle w:val="Heading2"/>
        <w:ind w:left="0"/>
        <w:jc w:val="center"/>
        <w:rPr>
          <w:rFonts w:asciiTheme="minorHAnsi" w:hAnsiTheme="minorHAnsi"/>
          <w:sz w:val="22"/>
          <w:szCs w:val="22"/>
          <w:u w:val="thick" w:color="000000"/>
        </w:rPr>
      </w:pPr>
    </w:p>
    <w:p w14:paraId="143E5DA2" w14:textId="77777777" w:rsidR="003A3919" w:rsidRDefault="003A3919" w:rsidP="003A3919">
      <w:pPr>
        <w:pStyle w:val="Heading2"/>
        <w:ind w:left="0"/>
        <w:jc w:val="center"/>
        <w:rPr>
          <w:rFonts w:asciiTheme="minorHAnsi" w:hAnsiTheme="minorHAnsi"/>
          <w:sz w:val="28"/>
          <w:szCs w:val="28"/>
          <w:u w:val="thick" w:color="000000"/>
        </w:rPr>
      </w:pPr>
    </w:p>
    <w:p w14:paraId="379AC4E7" w14:textId="77777777" w:rsidR="003A3919" w:rsidRDefault="003A3919" w:rsidP="003A3919">
      <w:pPr>
        <w:pStyle w:val="Heading2"/>
        <w:ind w:left="0"/>
        <w:jc w:val="center"/>
        <w:rPr>
          <w:rFonts w:asciiTheme="minorHAnsi" w:hAnsiTheme="minorHAnsi"/>
          <w:sz w:val="28"/>
          <w:szCs w:val="28"/>
          <w:u w:val="thick" w:color="000000"/>
        </w:rPr>
      </w:pPr>
    </w:p>
    <w:p w14:paraId="47809C79" w14:textId="77777777" w:rsidR="003A3919" w:rsidRDefault="003A3919" w:rsidP="003A3919">
      <w:pPr>
        <w:pStyle w:val="Heading2"/>
        <w:ind w:left="0"/>
        <w:jc w:val="center"/>
        <w:rPr>
          <w:rFonts w:asciiTheme="minorHAnsi" w:hAnsiTheme="minorHAnsi"/>
          <w:sz w:val="28"/>
          <w:szCs w:val="28"/>
          <w:u w:val="thick" w:color="000000"/>
        </w:rPr>
      </w:pPr>
    </w:p>
    <w:p w14:paraId="2BFF9D88" w14:textId="77777777" w:rsidR="003A3919" w:rsidRDefault="003A3919" w:rsidP="003A3919">
      <w:pPr>
        <w:pStyle w:val="Heading2"/>
        <w:ind w:left="0"/>
        <w:jc w:val="center"/>
        <w:rPr>
          <w:rFonts w:asciiTheme="minorHAnsi" w:hAnsiTheme="minorHAnsi"/>
          <w:sz w:val="28"/>
          <w:szCs w:val="28"/>
          <w:u w:val="thick" w:color="000000"/>
        </w:rPr>
      </w:pPr>
    </w:p>
    <w:p w14:paraId="084B4081" w14:textId="77777777" w:rsidR="003A3919" w:rsidRDefault="003A3919" w:rsidP="003A3919">
      <w:pPr>
        <w:pStyle w:val="Heading2"/>
        <w:ind w:left="0"/>
        <w:jc w:val="center"/>
        <w:rPr>
          <w:rFonts w:asciiTheme="minorHAnsi" w:hAnsiTheme="minorHAnsi"/>
          <w:sz w:val="28"/>
          <w:szCs w:val="28"/>
          <w:u w:val="thick" w:color="000000"/>
        </w:rPr>
      </w:pPr>
    </w:p>
    <w:p w14:paraId="42B99604" w14:textId="77777777" w:rsidR="00664B1C" w:rsidRPr="009E5859" w:rsidRDefault="00664B1C" w:rsidP="00664B1C">
      <w:pPr>
        <w:rPr>
          <w:i/>
          <w:iCs/>
        </w:rPr>
      </w:pPr>
    </w:p>
    <w:sectPr w:rsidR="00664B1C" w:rsidRPr="009E5859" w:rsidSect="0080251E">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D8C4" w14:textId="77777777" w:rsidR="00251341" w:rsidRDefault="00251341" w:rsidP="00191DCE">
      <w:r>
        <w:separator/>
      </w:r>
    </w:p>
  </w:endnote>
  <w:endnote w:type="continuationSeparator" w:id="0">
    <w:p w14:paraId="5D63BE75" w14:textId="77777777" w:rsidR="00251341" w:rsidRDefault="00251341" w:rsidP="0019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12217"/>
      <w:docPartObj>
        <w:docPartGallery w:val="Page Numbers (Bottom of Page)"/>
        <w:docPartUnique/>
      </w:docPartObj>
    </w:sdtPr>
    <w:sdtEndPr/>
    <w:sdtContent>
      <w:p w14:paraId="350E528C" w14:textId="77777777" w:rsidR="00251341" w:rsidRDefault="00251341">
        <w:pPr>
          <w:pStyle w:val="Footer"/>
          <w:jc w:val="right"/>
        </w:pPr>
        <w:r>
          <w:t xml:space="preserve">Page | </w:t>
        </w:r>
        <w:r>
          <w:fldChar w:fldCharType="begin"/>
        </w:r>
        <w:r>
          <w:instrText xml:space="preserve"> PAGE   \* MERGEFORMAT </w:instrText>
        </w:r>
        <w:r>
          <w:fldChar w:fldCharType="separate"/>
        </w:r>
        <w:r>
          <w:rPr>
            <w:noProof/>
          </w:rPr>
          <w:t>6</w:t>
        </w:r>
        <w:r>
          <w:rPr>
            <w:noProof/>
          </w:rPr>
          <w:fldChar w:fldCharType="end"/>
        </w:r>
        <w:r>
          <w:t xml:space="preserve"> </w:t>
        </w:r>
      </w:p>
    </w:sdtContent>
  </w:sdt>
  <w:p w14:paraId="0181A765" w14:textId="77777777" w:rsidR="00251341" w:rsidRDefault="00251341" w:rsidP="00B856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D0B4" w14:textId="77777777" w:rsidR="00251341" w:rsidRDefault="00251341" w:rsidP="00191DCE">
      <w:r>
        <w:separator/>
      </w:r>
    </w:p>
  </w:footnote>
  <w:footnote w:type="continuationSeparator" w:id="0">
    <w:p w14:paraId="1A4C3B86" w14:textId="77777777" w:rsidR="00251341" w:rsidRDefault="00251341" w:rsidP="0019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99"/>
    <w:multiLevelType w:val="hybridMultilevel"/>
    <w:tmpl w:val="43C8DE58"/>
    <w:lvl w:ilvl="0" w:tplc="53D21D56">
      <w:start w:val="1"/>
      <w:numFmt w:val="upperLetter"/>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A0B"/>
    <w:multiLevelType w:val="hybridMultilevel"/>
    <w:tmpl w:val="617C40D8"/>
    <w:lvl w:ilvl="0" w:tplc="A500839C">
      <w:start w:val="1"/>
      <w:numFmt w:val="decimal"/>
      <w:lvlText w:val="%1."/>
      <w:lvlJc w:val="left"/>
      <w:pPr>
        <w:ind w:left="779" w:hanging="689"/>
      </w:pPr>
      <w:rPr>
        <w:rFonts w:ascii="Arial" w:eastAsia="Arial" w:hAnsi="Arial" w:hint="default"/>
        <w:b/>
        <w:bCs/>
        <w:w w:val="100"/>
        <w:sz w:val="22"/>
        <w:szCs w:val="22"/>
      </w:rPr>
    </w:lvl>
    <w:lvl w:ilvl="1" w:tplc="04090001">
      <w:start w:val="1"/>
      <w:numFmt w:val="bullet"/>
      <w:lvlText w:val=""/>
      <w:lvlJc w:val="left"/>
      <w:pPr>
        <w:ind w:left="1180" w:hanging="360"/>
      </w:pPr>
      <w:rPr>
        <w:rFonts w:ascii="Symbol" w:hAnsi="Symbol" w:hint="default"/>
        <w:w w:val="100"/>
        <w:sz w:val="24"/>
        <w:szCs w:val="24"/>
      </w:rPr>
    </w:lvl>
    <w:lvl w:ilvl="2" w:tplc="0B38B4E0">
      <w:start w:val="1"/>
      <w:numFmt w:val="bullet"/>
      <w:lvlText w:val="•"/>
      <w:lvlJc w:val="left"/>
      <w:pPr>
        <w:ind w:left="2273" w:hanging="360"/>
      </w:pPr>
      <w:rPr>
        <w:rFonts w:hint="default"/>
      </w:rPr>
    </w:lvl>
    <w:lvl w:ilvl="3" w:tplc="85F213BE">
      <w:start w:val="1"/>
      <w:numFmt w:val="bullet"/>
      <w:lvlText w:val="•"/>
      <w:lvlJc w:val="left"/>
      <w:pPr>
        <w:ind w:left="3366" w:hanging="360"/>
      </w:pPr>
      <w:rPr>
        <w:rFonts w:hint="default"/>
      </w:rPr>
    </w:lvl>
    <w:lvl w:ilvl="4" w:tplc="9D262D78">
      <w:start w:val="1"/>
      <w:numFmt w:val="bullet"/>
      <w:lvlText w:val="•"/>
      <w:lvlJc w:val="left"/>
      <w:pPr>
        <w:ind w:left="4460" w:hanging="360"/>
      </w:pPr>
      <w:rPr>
        <w:rFonts w:hint="default"/>
      </w:rPr>
    </w:lvl>
    <w:lvl w:ilvl="5" w:tplc="A40E5662">
      <w:start w:val="1"/>
      <w:numFmt w:val="bullet"/>
      <w:lvlText w:val="•"/>
      <w:lvlJc w:val="left"/>
      <w:pPr>
        <w:ind w:left="5553" w:hanging="360"/>
      </w:pPr>
      <w:rPr>
        <w:rFonts w:hint="default"/>
      </w:rPr>
    </w:lvl>
    <w:lvl w:ilvl="6" w:tplc="6BDC71CC">
      <w:start w:val="1"/>
      <w:numFmt w:val="bullet"/>
      <w:lvlText w:val="•"/>
      <w:lvlJc w:val="left"/>
      <w:pPr>
        <w:ind w:left="6646" w:hanging="360"/>
      </w:pPr>
      <w:rPr>
        <w:rFonts w:hint="default"/>
      </w:rPr>
    </w:lvl>
    <w:lvl w:ilvl="7" w:tplc="392EFFC8">
      <w:start w:val="1"/>
      <w:numFmt w:val="bullet"/>
      <w:lvlText w:val="•"/>
      <w:lvlJc w:val="left"/>
      <w:pPr>
        <w:ind w:left="7740" w:hanging="360"/>
      </w:pPr>
      <w:rPr>
        <w:rFonts w:hint="default"/>
      </w:rPr>
    </w:lvl>
    <w:lvl w:ilvl="8" w:tplc="53FEA2D6">
      <w:start w:val="1"/>
      <w:numFmt w:val="bullet"/>
      <w:lvlText w:val="•"/>
      <w:lvlJc w:val="left"/>
      <w:pPr>
        <w:ind w:left="8833" w:hanging="360"/>
      </w:pPr>
      <w:rPr>
        <w:rFonts w:hint="default"/>
      </w:rPr>
    </w:lvl>
  </w:abstractNum>
  <w:abstractNum w:abstractNumId="2" w15:restartNumberingAfterBreak="0">
    <w:nsid w:val="0E9F0A73"/>
    <w:multiLevelType w:val="hybridMultilevel"/>
    <w:tmpl w:val="36107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4B66FD"/>
    <w:multiLevelType w:val="hybridMultilevel"/>
    <w:tmpl w:val="7AA69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6C8B"/>
    <w:multiLevelType w:val="hybridMultilevel"/>
    <w:tmpl w:val="987A1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12E2F"/>
    <w:multiLevelType w:val="hybridMultilevel"/>
    <w:tmpl w:val="FE4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5D66"/>
    <w:multiLevelType w:val="hybridMultilevel"/>
    <w:tmpl w:val="B2C6E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AF4F53"/>
    <w:multiLevelType w:val="hybridMultilevel"/>
    <w:tmpl w:val="C9704568"/>
    <w:lvl w:ilvl="0" w:tplc="2F8EE7A6">
      <w:start w:val="1"/>
      <w:numFmt w:val="decimal"/>
      <w:lvlText w:val="%1."/>
      <w:lvlJc w:val="left"/>
      <w:pPr>
        <w:tabs>
          <w:tab w:val="num" w:pos="720"/>
        </w:tabs>
        <w:ind w:left="720" w:hanging="360"/>
      </w:pPr>
      <w:rPr>
        <w:sz w:val="24"/>
        <w:szCs w:val="24"/>
      </w:rPr>
    </w:lvl>
    <w:lvl w:ilvl="1" w:tplc="B1547776">
      <w:start w:val="1"/>
      <w:numFmt w:val="upperLetter"/>
      <w:lvlText w:val="%2."/>
      <w:lvlJc w:val="left"/>
      <w:pPr>
        <w:tabs>
          <w:tab w:val="num" w:pos="1440"/>
        </w:tabs>
        <w:ind w:left="1440" w:hanging="360"/>
      </w:pPr>
      <w:rPr>
        <w:rFonts w:asciiTheme="minorHAnsi" w:eastAsiaTheme="minorHAnsi" w:hAnsiTheme="minorHAnsi" w:cs="Arial"/>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62AC9"/>
    <w:multiLevelType w:val="hybridMultilevel"/>
    <w:tmpl w:val="8F3A30B6"/>
    <w:lvl w:ilvl="0" w:tplc="32929C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A63620A"/>
    <w:multiLevelType w:val="hybridMultilevel"/>
    <w:tmpl w:val="AE4C0B98"/>
    <w:lvl w:ilvl="0" w:tplc="04090001">
      <w:start w:val="1"/>
      <w:numFmt w:val="bullet"/>
      <w:lvlText w:val=""/>
      <w:lvlJc w:val="left"/>
      <w:pPr>
        <w:ind w:left="1180" w:hanging="360"/>
      </w:pPr>
      <w:rPr>
        <w:rFonts w:ascii="Symbol" w:hAnsi="Symbol" w:hint="default"/>
      </w:rPr>
    </w:lvl>
    <w:lvl w:ilvl="1" w:tplc="04090001">
      <w:start w:val="1"/>
      <w:numFmt w:val="bullet"/>
      <w:lvlText w:val=""/>
      <w:lvlJc w:val="left"/>
      <w:pPr>
        <w:ind w:left="1900" w:hanging="360"/>
      </w:pPr>
      <w:rPr>
        <w:rFonts w:ascii="Symbol" w:hAnsi="Symbo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D66552E"/>
    <w:multiLevelType w:val="hybridMultilevel"/>
    <w:tmpl w:val="203C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B622D"/>
    <w:multiLevelType w:val="hybridMultilevel"/>
    <w:tmpl w:val="5C98AC7E"/>
    <w:lvl w:ilvl="0" w:tplc="A500839C">
      <w:start w:val="1"/>
      <w:numFmt w:val="decimal"/>
      <w:lvlText w:val="%1."/>
      <w:lvlJc w:val="left"/>
      <w:pPr>
        <w:ind w:left="779" w:hanging="689"/>
      </w:pPr>
      <w:rPr>
        <w:rFonts w:ascii="Arial" w:eastAsia="Arial" w:hAnsi="Arial" w:hint="default"/>
        <w:b/>
        <w:bCs/>
        <w:w w:val="100"/>
        <w:sz w:val="22"/>
        <w:szCs w:val="22"/>
      </w:rPr>
    </w:lvl>
    <w:lvl w:ilvl="1" w:tplc="04090001">
      <w:start w:val="1"/>
      <w:numFmt w:val="bullet"/>
      <w:lvlText w:val=""/>
      <w:lvlJc w:val="left"/>
      <w:pPr>
        <w:ind w:left="1180" w:hanging="360"/>
      </w:pPr>
      <w:rPr>
        <w:rFonts w:ascii="Symbol" w:hAnsi="Symbol" w:hint="default"/>
        <w:w w:val="100"/>
        <w:sz w:val="24"/>
        <w:szCs w:val="24"/>
      </w:rPr>
    </w:lvl>
    <w:lvl w:ilvl="2" w:tplc="0B38B4E0">
      <w:start w:val="1"/>
      <w:numFmt w:val="bullet"/>
      <w:lvlText w:val="•"/>
      <w:lvlJc w:val="left"/>
      <w:pPr>
        <w:ind w:left="2273" w:hanging="360"/>
      </w:pPr>
      <w:rPr>
        <w:rFonts w:hint="default"/>
      </w:rPr>
    </w:lvl>
    <w:lvl w:ilvl="3" w:tplc="85F213BE">
      <w:start w:val="1"/>
      <w:numFmt w:val="bullet"/>
      <w:lvlText w:val="•"/>
      <w:lvlJc w:val="left"/>
      <w:pPr>
        <w:ind w:left="3366" w:hanging="360"/>
      </w:pPr>
      <w:rPr>
        <w:rFonts w:hint="default"/>
      </w:rPr>
    </w:lvl>
    <w:lvl w:ilvl="4" w:tplc="9D262D78">
      <w:start w:val="1"/>
      <w:numFmt w:val="bullet"/>
      <w:lvlText w:val="•"/>
      <w:lvlJc w:val="left"/>
      <w:pPr>
        <w:ind w:left="4460" w:hanging="360"/>
      </w:pPr>
      <w:rPr>
        <w:rFonts w:hint="default"/>
      </w:rPr>
    </w:lvl>
    <w:lvl w:ilvl="5" w:tplc="A40E5662">
      <w:start w:val="1"/>
      <w:numFmt w:val="bullet"/>
      <w:lvlText w:val="•"/>
      <w:lvlJc w:val="left"/>
      <w:pPr>
        <w:ind w:left="5553" w:hanging="360"/>
      </w:pPr>
      <w:rPr>
        <w:rFonts w:hint="default"/>
      </w:rPr>
    </w:lvl>
    <w:lvl w:ilvl="6" w:tplc="6BDC71CC">
      <w:start w:val="1"/>
      <w:numFmt w:val="bullet"/>
      <w:lvlText w:val="•"/>
      <w:lvlJc w:val="left"/>
      <w:pPr>
        <w:ind w:left="6646" w:hanging="360"/>
      </w:pPr>
      <w:rPr>
        <w:rFonts w:hint="default"/>
      </w:rPr>
    </w:lvl>
    <w:lvl w:ilvl="7" w:tplc="392EFFC8">
      <w:start w:val="1"/>
      <w:numFmt w:val="bullet"/>
      <w:lvlText w:val="•"/>
      <w:lvlJc w:val="left"/>
      <w:pPr>
        <w:ind w:left="7740" w:hanging="360"/>
      </w:pPr>
      <w:rPr>
        <w:rFonts w:hint="default"/>
      </w:rPr>
    </w:lvl>
    <w:lvl w:ilvl="8" w:tplc="53FEA2D6">
      <w:start w:val="1"/>
      <w:numFmt w:val="bullet"/>
      <w:lvlText w:val="•"/>
      <w:lvlJc w:val="left"/>
      <w:pPr>
        <w:ind w:left="8833" w:hanging="360"/>
      </w:pPr>
      <w:rPr>
        <w:rFonts w:hint="default"/>
      </w:rPr>
    </w:lvl>
  </w:abstractNum>
  <w:abstractNum w:abstractNumId="12" w15:restartNumberingAfterBreak="0">
    <w:nsid w:val="3A59352A"/>
    <w:multiLevelType w:val="hybridMultilevel"/>
    <w:tmpl w:val="8F3A30B6"/>
    <w:lvl w:ilvl="0" w:tplc="32929CC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16C0646"/>
    <w:multiLevelType w:val="hybridMultilevel"/>
    <w:tmpl w:val="D7A096F8"/>
    <w:lvl w:ilvl="0" w:tplc="306AA48C">
      <w:start w:val="1"/>
      <w:numFmt w:val="bullet"/>
      <w:lvlText w:val="•"/>
      <w:lvlJc w:val="left"/>
      <w:pPr>
        <w:tabs>
          <w:tab w:val="num" w:pos="720"/>
        </w:tabs>
        <w:ind w:left="720" w:hanging="360"/>
      </w:pPr>
      <w:rPr>
        <w:rFonts w:ascii="Arial" w:hAnsi="Arial" w:hint="default"/>
      </w:rPr>
    </w:lvl>
    <w:lvl w:ilvl="1" w:tplc="4072A296" w:tentative="1">
      <w:start w:val="1"/>
      <w:numFmt w:val="bullet"/>
      <w:lvlText w:val="•"/>
      <w:lvlJc w:val="left"/>
      <w:pPr>
        <w:tabs>
          <w:tab w:val="num" w:pos="1440"/>
        </w:tabs>
        <w:ind w:left="1440" w:hanging="360"/>
      </w:pPr>
      <w:rPr>
        <w:rFonts w:ascii="Arial" w:hAnsi="Arial" w:hint="default"/>
      </w:rPr>
    </w:lvl>
    <w:lvl w:ilvl="2" w:tplc="C50A84CA" w:tentative="1">
      <w:start w:val="1"/>
      <w:numFmt w:val="bullet"/>
      <w:lvlText w:val="•"/>
      <w:lvlJc w:val="left"/>
      <w:pPr>
        <w:tabs>
          <w:tab w:val="num" w:pos="2160"/>
        </w:tabs>
        <w:ind w:left="2160" w:hanging="360"/>
      </w:pPr>
      <w:rPr>
        <w:rFonts w:ascii="Arial" w:hAnsi="Arial" w:hint="default"/>
      </w:rPr>
    </w:lvl>
    <w:lvl w:ilvl="3" w:tplc="995CF1BA" w:tentative="1">
      <w:start w:val="1"/>
      <w:numFmt w:val="bullet"/>
      <w:lvlText w:val="•"/>
      <w:lvlJc w:val="left"/>
      <w:pPr>
        <w:tabs>
          <w:tab w:val="num" w:pos="2880"/>
        </w:tabs>
        <w:ind w:left="2880" w:hanging="360"/>
      </w:pPr>
      <w:rPr>
        <w:rFonts w:ascii="Arial" w:hAnsi="Arial" w:hint="default"/>
      </w:rPr>
    </w:lvl>
    <w:lvl w:ilvl="4" w:tplc="10784642" w:tentative="1">
      <w:start w:val="1"/>
      <w:numFmt w:val="bullet"/>
      <w:lvlText w:val="•"/>
      <w:lvlJc w:val="left"/>
      <w:pPr>
        <w:tabs>
          <w:tab w:val="num" w:pos="3600"/>
        </w:tabs>
        <w:ind w:left="3600" w:hanging="360"/>
      </w:pPr>
      <w:rPr>
        <w:rFonts w:ascii="Arial" w:hAnsi="Arial" w:hint="default"/>
      </w:rPr>
    </w:lvl>
    <w:lvl w:ilvl="5" w:tplc="CF9E7026" w:tentative="1">
      <w:start w:val="1"/>
      <w:numFmt w:val="bullet"/>
      <w:lvlText w:val="•"/>
      <w:lvlJc w:val="left"/>
      <w:pPr>
        <w:tabs>
          <w:tab w:val="num" w:pos="4320"/>
        </w:tabs>
        <w:ind w:left="4320" w:hanging="360"/>
      </w:pPr>
      <w:rPr>
        <w:rFonts w:ascii="Arial" w:hAnsi="Arial" w:hint="default"/>
      </w:rPr>
    </w:lvl>
    <w:lvl w:ilvl="6" w:tplc="D3E48BA8" w:tentative="1">
      <w:start w:val="1"/>
      <w:numFmt w:val="bullet"/>
      <w:lvlText w:val="•"/>
      <w:lvlJc w:val="left"/>
      <w:pPr>
        <w:tabs>
          <w:tab w:val="num" w:pos="5040"/>
        </w:tabs>
        <w:ind w:left="5040" w:hanging="360"/>
      </w:pPr>
      <w:rPr>
        <w:rFonts w:ascii="Arial" w:hAnsi="Arial" w:hint="default"/>
      </w:rPr>
    </w:lvl>
    <w:lvl w:ilvl="7" w:tplc="485C3F02" w:tentative="1">
      <w:start w:val="1"/>
      <w:numFmt w:val="bullet"/>
      <w:lvlText w:val="•"/>
      <w:lvlJc w:val="left"/>
      <w:pPr>
        <w:tabs>
          <w:tab w:val="num" w:pos="5760"/>
        </w:tabs>
        <w:ind w:left="5760" w:hanging="360"/>
      </w:pPr>
      <w:rPr>
        <w:rFonts w:ascii="Arial" w:hAnsi="Arial" w:hint="default"/>
      </w:rPr>
    </w:lvl>
    <w:lvl w:ilvl="8" w:tplc="B734D7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2429E8"/>
    <w:multiLevelType w:val="hybridMultilevel"/>
    <w:tmpl w:val="5BA0959A"/>
    <w:lvl w:ilvl="0" w:tplc="1270D054">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C4D68B2"/>
    <w:multiLevelType w:val="hybridMultilevel"/>
    <w:tmpl w:val="96A83EE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537462A7"/>
    <w:multiLevelType w:val="hybridMultilevel"/>
    <w:tmpl w:val="CED2C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5E3AF4"/>
    <w:multiLevelType w:val="hybridMultilevel"/>
    <w:tmpl w:val="B172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05B1F"/>
    <w:multiLevelType w:val="hybridMultilevel"/>
    <w:tmpl w:val="B296C952"/>
    <w:lvl w:ilvl="0" w:tplc="EC2E4A78">
      <w:start w:val="1"/>
      <w:numFmt w:val="decimal"/>
      <w:lvlText w:val="%1."/>
      <w:lvlJc w:val="left"/>
      <w:pPr>
        <w:ind w:left="779" w:hanging="689"/>
      </w:pPr>
      <w:rPr>
        <w:rFonts w:asciiTheme="minorHAnsi" w:eastAsia="Arial" w:hAnsiTheme="minorHAnsi" w:hint="default"/>
        <w:b/>
        <w:bCs/>
        <w:w w:val="100"/>
        <w:sz w:val="22"/>
        <w:szCs w:val="22"/>
      </w:rPr>
    </w:lvl>
    <w:lvl w:ilvl="1" w:tplc="1D6404E4">
      <w:start w:val="1"/>
      <w:numFmt w:val="bullet"/>
      <w:lvlText w:val=""/>
      <w:lvlJc w:val="left"/>
      <w:pPr>
        <w:ind w:left="1180" w:hanging="360"/>
      </w:pPr>
      <w:rPr>
        <w:rFonts w:ascii="Wingdings" w:eastAsia="Wingdings" w:hAnsi="Wingdings" w:hint="default"/>
        <w:w w:val="100"/>
        <w:sz w:val="24"/>
        <w:szCs w:val="24"/>
      </w:rPr>
    </w:lvl>
    <w:lvl w:ilvl="2" w:tplc="0B38B4E0">
      <w:start w:val="1"/>
      <w:numFmt w:val="bullet"/>
      <w:lvlText w:val="•"/>
      <w:lvlJc w:val="left"/>
      <w:pPr>
        <w:ind w:left="2273" w:hanging="360"/>
      </w:pPr>
      <w:rPr>
        <w:rFonts w:hint="default"/>
      </w:rPr>
    </w:lvl>
    <w:lvl w:ilvl="3" w:tplc="85F213BE">
      <w:start w:val="1"/>
      <w:numFmt w:val="bullet"/>
      <w:lvlText w:val="•"/>
      <w:lvlJc w:val="left"/>
      <w:pPr>
        <w:ind w:left="3366" w:hanging="360"/>
      </w:pPr>
      <w:rPr>
        <w:rFonts w:hint="default"/>
      </w:rPr>
    </w:lvl>
    <w:lvl w:ilvl="4" w:tplc="9D262D78">
      <w:start w:val="1"/>
      <w:numFmt w:val="bullet"/>
      <w:lvlText w:val="•"/>
      <w:lvlJc w:val="left"/>
      <w:pPr>
        <w:ind w:left="4460" w:hanging="360"/>
      </w:pPr>
      <w:rPr>
        <w:rFonts w:hint="default"/>
      </w:rPr>
    </w:lvl>
    <w:lvl w:ilvl="5" w:tplc="A40E5662">
      <w:start w:val="1"/>
      <w:numFmt w:val="bullet"/>
      <w:lvlText w:val="•"/>
      <w:lvlJc w:val="left"/>
      <w:pPr>
        <w:ind w:left="5553" w:hanging="360"/>
      </w:pPr>
      <w:rPr>
        <w:rFonts w:hint="default"/>
      </w:rPr>
    </w:lvl>
    <w:lvl w:ilvl="6" w:tplc="6BDC71CC">
      <w:start w:val="1"/>
      <w:numFmt w:val="bullet"/>
      <w:lvlText w:val="•"/>
      <w:lvlJc w:val="left"/>
      <w:pPr>
        <w:ind w:left="6646" w:hanging="360"/>
      </w:pPr>
      <w:rPr>
        <w:rFonts w:hint="default"/>
      </w:rPr>
    </w:lvl>
    <w:lvl w:ilvl="7" w:tplc="392EFFC8">
      <w:start w:val="1"/>
      <w:numFmt w:val="bullet"/>
      <w:lvlText w:val="•"/>
      <w:lvlJc w:val="left"/>
      <w:pPr>
        <w:ind w:left="7740" w:hanging="360"/>
      </w:pPr>
      <w:rPr>
        <w:rFonts w:hint="default"/>
      </w:rPr>
    </w:lvl>
    <w:lvl w:ilvl="8" w:tplc="53FEA2D6">
      <w:start w:val="1"/>
      <w:numFmt w:val="bullet"/>
      <w:lvlText w:val="•"/>
      <w:lvlJc w:val="left"/>
      <w:pPr>
        <w:ind w:left="8833" w:hanging="360"/>
      </w:pPr>
      <w:rPr>
        <w:rFonts w:hint="default"/>
      </w:rPr>
    </w:lvl>
  </w:abstractNum>
  <w:abstractNum w:abstractNumId="19" w15:restartNumberingAfterBreak="0">
    <w:nsid w:val="6CAE1ED0"/>
    <w:multiLevelType w:val="hybridMultilevel"/>
    <w:tmpl w:val="B21C4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546C0C"/>
    <w:multiLevelType w:val="hybridMultilevel"/>
    <w:tmpl w:val="4B101E84"/>
    <w:lvl w:ilvl="0" w:tplc="1270D054">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73D46AB3"/>
    <w:multiLevelType w:val="hybridMultilevel"/>
    <w:tmpl w:val="65C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13101"/>
    <w:multiLevelType w:val="hybridMultilevel"/>
    <w:tmpl w:val="05F6E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ED298C"/>
    <w:multiLevelType w:val="hybridMultilevel"/>
    <w:tmpl w:val="53F44A60"/>
    <w:lvl w:ilvl="0" w:tplc="A500839C">
      <w:start w:val="1"/>
      <w:numFmt w:val="decimal"/>
      <w:lvlText w:val="%1."/>
      <w:lvlJc w:val="left"/>
      <w:pPr>
        <w:ind w:left="779" w:hanging="689"/>
      </w:pPr>
      <w:rPr>
        <w:rFonts w:ascii="Arial" w:eastAsia="Arial" w:hAnsi="Arial" w:hint="default"/>
        <w:b/>
        <w:bCs/>
        <w:w w:val="100"/>
        <w:sz w:val="22"/>
        <w:szCs w:val="22"/>
      </w:rPr>
    </w:lvl>
    <w:lvl w:ilvl="1" w:tplc="04090001">
      <w:start w:val="1"/>
      <w:numFmt w:val="bullet"/>
      <w:lvlText w:val=""/>
      <w:lvlJc w:val="left"/>
      <w:pPr>
        <w:ind w:left="1180" w:hanging="360"/>
      </w:pPr>
      <w:rPr>
        <w:rFonts w:ascii="Symbol" w:hAnsi="Symbol" w:hint="default"/>
        <w:w w:val="100"/>
        <w:sz w:val="24"/>
        <w:szCs w:val="24"/>
      </w:rPr>
    </w:lvl>
    <w:lvl w:ilvl="2" w:tplc="0B38B4E0">
      <w:start w:val="1"/>
      <w:numFmt w:val="bullet"/>
      <w:lvlText w:val="•"/>
      <w:lvlJc w:val="left"/>
      <w:pPr>
        <w:ind w:left="2273" w:hanging="360"/>
      </w:pPr>
      <w:rPr>
        <w:rFonts w:hint="default"/>
      </w:rPr>
    </w:lvl>
    <w:lvl w:ilvl="3" w:tplc="85F213BE">
      <w:start w:val="1"/>
      <w:numFmt w:val="bullet"/>
      <w:lvlText w:val="•"/>
      <w:lvlJc w:val="left"/>
      <w:pPr>
        <w:ind w:left="3366" w:hanging="360"/>
      </w:pPr>
      <w:rPr>
        <w:rFonts w:hint="default"/>
      </w:rPr>
    </w:lvl>
    <w:lvl w:ilvl="4" w:tplc="9D262D78">
      <w:start w:val="1"/>
      <w:numFmt w:val="bullet"/>
      <w:lvlText w:val="•"/>
      <w:lvlJc w:val="left"/>
      <w:pPr>
        <w:ind w:left="4460" w:hanging="360"/>
      </w:pPr>
      <w:rPr>
        <w:rFonts w:hint="default"/>
      </w:rPr>
    </w:lvl>
    <w:lvl w:ilvl="5" w:tplc="A40E5662">
      <w:start w:val="1"/>
      <w:numFmt w:val="bullet"/>
      <w:lvlText w:val="•"/>
      <w:lvlJc w:val="left"/>
      <w:pPr>
        <w:ind w:left="5553" w:hanging="360"/>
      </w:pPr>
      <w:rPr>
        <w:rFonts w:hint="default"/>
      </w:rPr>
    </w:lvl>
    <w:lvl w:ilvl="6" w:tplc="6BDC71CC">
      <w:start w:val="1"/>
      <w:numFmt w:val="bullet"/>
      <w:lvlText w:val="•"/>
      <w:lvlJc w:val="left"/>
      <w:pPr>
        <w:ind w:left="6646" w:hanging="360"/>
      </w:pPr>
      <w:rPr>
        <w:rFonts w:hint="default"/>
      </w:rPr>
    </w:lvl>
    <w:lvl w:ilvl="7" w:tplc="392EFFC8">
      <w:start w:val="1"/>
      <w:numFmt w:val="bullet"/>
      <w:lvlText w:val="•"/>
      <w:lvlJc w:val="left"/>
      <w:pPr>
        <w:ind w:left="7740" w:hanging="360"/>
      </w:pPr>
      <w:rPr>
        <w:rFonts w:hint="default"/>
      </w:rPr>
    </w:lvl>
    <w:lvl w:ilvl="8" w:tplc="53FEA2D6">
      <w:start w:val="1"/>
      <w:numFmt w:val="bullet"/>
      <w:lvlText w:val="•"/>
      <w:lvlJc w:val="left"/>
      <w:pPr>
        <w:ind w:left="8833" w:hanging="360"/>
      </w:pPr>
      <w:rPr>
        <w:rFonts w:hint="default"/>
      </w:rPr>
    </w:lvl>
  </w:abstractNum>
  <w:abstractNum w:abstractNumId="24" w15:restartNumberingAfterBreak="0">
    <w:nsid w:val="7D1678CF"/>
    <w:multiLevelType w:val="hybridMultilevel"/>
    <w:tmpl w:val="BAE6A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232808">
    <w:abstractNumId w:val="24"/>
  </w:num>
  <w:num w:numId="2" w16cid:durableId="789519529">
    <w:abstractNumId w:val="14"/>
  </w:num>
  <w:num w:numId="3" w16cid:durableId="1415282423">
    <w:abstractNumId w:val="20"/>
  </w:num>
  <w:num w:numId="4" w16cid:durableId="286084861">
    <w:abstractNumId w:val="13"/>
  </w:num>
  <w:num w:numId="5" w16cid:durableId="742072169">
    <w:abstractNumId w:val="7"/>
  </w:num>
  <w:num w:numId="6" w16cid:durableId="671444723">
    <w:abstractNumId w:val="18"/>
  </w:num>
  <w:num w:numId="7" w16cid:durableId="1176387579">
    <w:abstractNumId w:val="21"/>
  </w:num>
  <w:num w:numId="8" w16cid:durableId="138496710">
    <w:abstractNumId w:val="3"/>
  </w:num>
  <w:num w:numId="9" w16cid:durableId="1930385985">
    <w:abstractNumId w:val="10"/>
  </w:num>
  <w:num w:numId="10" w16cid:durableId="554043815">
    <w:abstractNumId w:val="15"/>
  </w:num>
  <w:num w:numId="11" w16cid:durableId="284973109">
    <w:abstractNumId w:val="0"/>
  </w:num>
  <w:num w:numId="12" w16cid:durableId="725225141">
    <w:abstractNumId w:val="8"/>
  </w:num>
  <w:num w:numId="13" w16cid:durableId="1480226027">
    <w:abstractNumId w:val="12"/>
  </w:num>
  <w:num w:numId="14" w16cid:durableId="1889799235">
    <w:abstractNumId w:val="22"/>
  </w:num>
  <w:num w:numId="15" w16cid:durableId="1082217623">
    <w:abstractNumId w:val="6"/>
  </w:num>
  <w:num w:numId="16" w16cid:durableId="445467162">
    <w:abstractNumId w:val="16"/>
  </w:num>
  <w:num w:numId="17" w16cid:durableId="957875453">
    <w:abstractNumId w:val="4"/>
  </w:num>
  <w:num w:numId="18" w16cid:durableId="1309437276">
    <w:abstractNumId w:val="2"/>
  </w:num>
  <w:num w:numId="19" w16cid:durableId="398987578">
    <w:abstractNumId w:val="23"/>
  </w:num>
  <w:num w:numId="20" w16cid:durableId="1492714107">
    <w:abstractNumId w:val="11"/>
  </w:num>
  <w:num w:numId="21" w16cid:durableId="2082553831">
    <w:abstractNumId w:val="1"/>
  </w:num>
  <w:num w:numId="22" w16cid:durableId="2110008801">
    <w:abstractNumId w:val="9"/>
  </w:num>
  <w:num w:numId="23" w16cid:durableId="661471242">
    <w:abstractNumId w:val="19"/>
  </w:num>
  <w:num w:numId="24" w16cid:durableId="1814903144">
    <w:abstractNumId w:val="5"/>
  </w:num>
  <w:num w:numId="25" w16cid:durableId="14169730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D"/>
    <w:rsid w:val="0000653D"/>
    <w:rsid w:val="00011B6F"/>
    <w:rsid w:val="00020749"/>
    <w:rsid w:val="0002132A"/>
    <w:rsid w:val="00036018"/>
    <w:rsid w:val="000425DF"/>
    <w:rsid w:val="00054F95"/>
    <w:rsid w:val="0006274F"/>
    <w:rsid w:val="00064FF7"/>
    <w:rsid w:val="000736C3"/>
    <w:rsid w:val="00076B49"/>
    <w:rsid w:val="00084583"/>
    <w:rsid w:val="00093F01"/>
    <w:rsid w:val="0009514D"/>
    <w:rsid w:val="000B01FC"/>
    <w:rsid w:val="000B3CBD"/>
    <w:rsid w:val="000B7A23"/>
    <w:rsid w:val="000C1E4B"/>
    <w:rsid w:val="000C42C8"/>
    <w:rsid w:val="000C7489"/>
    <w:rsid w:val="000C7C5F"/>
    <w:rsid w:val="000D4647"/>
    <w:rsid w:val="000D7214"/>
    <w:rsid w:val="000F38C5"/>
    <w:rsid w:val="000F55FB"/>
    <w:rsid w:val="0010125F"/>
    <w:rsid w:val="00115D51"/>
    <w:rsid w:val="001233E5"/>
    <w:rsid w:val="00130230"/>
    <w:rsid w:val="001369B4"/>
    <w:rsid w:val="00154C1D"/>
    <w:rsid w:val="00157863"/>
    <w:rsid w:val="00161EDF"/>
    <w:rsid w:val="00163A78"/>
    <w:rsid w:val="00173267"/>
    <w:rsid w:val="00173970"/>
    <w:rsid w:val="00175CAA"/>
    <w:rsid w:val="001807AF"/>
    <w:rsid w:val="00187093"/>
    <w:rsid w:val="00191CD7"/>
    <w:rsid w:val="00191DCE"/>
    <w:rsid w:val="001964C2"/>
    <w:rsid w:val="001A3226"/>
    <w:rsid w:val="001A5CD3"/>
    <w:rsid w:val="001B1880"/>
    <w:rsid w:val="001C4823"/>
    <w:rsid w:val="001D4C34"/>
    <w:rsid w:val="002038EB"/>
    <w:rsid w:val="00216595"/>
    <w:rsid w:val="002275C9"/>
    <w:rsid w:val="0023238E"/>
    <w:rsid w:val="0023503F"/>
    <w:rsid w:val="00235170"/>
    <w:rsid w:val="00243617"/>
    <w:rsid w:val="0024707B"/>
    <w:rsid w:val="0025102B"/>
    <w:rsid w:val="00251341"/>
    <w:rsid w:val="00255562"/>
    <w:rsid w:val="00256380"/>
    <w:rsid w:val="002630DB"/>
    <w:rsid w:val="00270420"/>
    <w:rsid w:val="00271029"/>
    <w:rsid w:val="00281F73"/>
    <w:rsid w:val="00284C80"/>
    <w:rsid w:val="00291B0C"/>
    <w:rsid w:val="002A3ABC"/>
    <w:rsid w:val="002A4128"/>
    <w:rsid w:val="002A7D1F"/>
    <w:rsid w:val="002B1D10"/>
    <w:rsid w:val="002B2982"/>
    <w:rsid w:val="002B7EC5"/>
    <w:rsid w:val="002C12D0"/>
    <w:rsid w:val="002C1A51"/>
    <w:rsid w:val="002C5A45"/>
    <w:rsid w:val="002D7DA8"/>
    <w:rsid w:val="002E1D3B"/>
    <w:rsid w:val="002E56A4"/>
    <w:rsid w:val="003035A7"/>
    <w:rsid w:val="00304345"/>
    <w:rsid w:val="003222A0"/>
    <w:rsid w:val="00331B9B"/>
    <w:rsid w:val="00333B70"/>
    <w:rsid w:val="00343E67"/>
    <w:rsid w:val="00344E90"/>
    <w:rsid w:val="00346D3D"/>
    <w:rsid w:val="00350632"/>
    <w:rsid w:val="003531BC"/>
    <w:rsid w:val="003624C8"/>
    <w:rsid w:val="00365D08"/>
    <w:rsid w:val="003711BA"/>
    <w:rsid w:val="00374378"/>
    <w:rsid w:val="00377348"/>
    <w:rsid w:val="00385CFF"/>
    <w:rsid w:val="00392648"/>
    <w:rsid w:val="00394EA8"/>
    <w:rsid w:val="003A3919"/>
    <w:rsid w:val="003C16DF"/>
    <w:rsid w:val="003C69CE"/>
    <w:rsid w:val="003E12AB"/>
    <w:rsid w:val="003E654B"/>
    <w:rsid w:val="003E7B12"/>
    <w:rsid w:val="00400C91"/>
    <w:rsid w:val="00401EF6"/>
    <w:rsid w:val="00404BE3"/>
    <w:rsid w:val="004151A5"/>
    <w:rsid w:val="00420B1A"/>
    <w:rsid w:val="0042227E"/>
    <w:rsid w:val="004274C1"/>
    <w:rsid w:val="004313BE"/>
    <w:rsid w:val="00432EEF"/>
    <w:rsid w:val="00443D30"/>
    <w:rsid w:val="004517F4"/>
    <w:rsid w:val="004530D9"/>
    <w:rsid w:val="00453ECD"/>
    <w:rsid w:val="0046507D"/>
    <w:rsid w:val="00466499"/>
    <w:rsid w:val="004800A3"/>
    <w:rsid w:val="00484FD8"/>
    <w:rsid w:val="004951D7"/>
    <w:rsid w:val="004A6BE2"/>
    <w:rsid w:val="004B09FD"/>
    <w:rsid w:val="004B3193"/>
    <w:rsid w:val="004B51FD"/>
    <w:rsid w:val="004C1F32"/>
    <w:rsid w:val="004C3D8E"/>
    <w:rsid w:val="004C5839"/>
    <w:rsid w:val="004E19AF"/>
    <w:rsid w:val="004E75B0"/>
    <w:rsid w:val="00501CC7"/>
    <w:rsid w:val="00510781"/>
    <w:rsid w:val="00510FDD"/>
    <w:rsid w:val="005144DF"/>
    <w:rsid w:val="005148C1"/>
    <w:rsid w:val="005168D0"/>
    <w:rsid w:val="00524AC5"/>
    <w:rsid w:val="00525E6B"/>
    <w:rsid w:val="00527241"/>
    <w:rsid w:val="00536479"/>
    <w:rsid w:val="00552C3B"/>
    <w:rsid w:val="00570D5C"/>
    <w:rsid w:val="0057417B"/>
    <w:rsid w:val="00577D06"/>
    <w:rsid w:val="005829AD"/>
    <w:rsid w:val="00592755"/>
    <w:rsid w:val="005B1DF6"/>
    <w:rsid w:val="005D066E"/>
    <w:rsid w:val="005D7A45"/>
    <w:rsid w:val="005E324C"/>
    <w:rsid w:val="005F736F"/>
    <w:rsid w:val="00606C77"/>
    <w:rsid w:val="0061491B"/>
    <w:rsid w:val="00616F26"/>
    <w:rsid w:val="00624625"/>
    <w:rsid w:val="00625533"/>
    <w:rsid w:val="00625A62"/>
    <w:rsid w:val="00633765"/>
    <w:rsid w:val="0064015A"/>
    <w:rsid w:val="00643142"/>
    <w:rsid w:val="0065760D"/>
    <w:rsid w:val="00664B1C"/>
    <w:rsid w:val="00692E8E"/>
    <w:rsid w:val="006949A2"/>
    <w:rsid w:val="006B20C8"/>
    <w:rsid w:val="006B2EA0"/>
    <w:rsid w:val="006B77D6"/>
    <w:rsid w:val="006C253A"/>
    <w:rsid w:val="006C6B05"/>
    <w:rsid w:val="006D4415"/>
    <w:rsid w:val="006F100F"/>
    <w:rsid w:val="006F1F41"/>
    <w:rsid w:val="006F38EA"/>
    <w:rsid w:val="007009F0"/>
    <w:rsid w:val="00725B4C"/>
    <w:rsid w:val="00731C82"/>
    <w:rsid w:val="00732701"/>
    <w:rsid w:val="00734E4E"/>
    <w:rsid w:val="00736E70"/>
    <w:rsid w:val="00754C64"/>
    <w:rsid w:val="007672C5"/>
    <w:rsid w:val="0076753B"/>
    <w:rsid w:val="00776739"/>
    <w:rsid w:val="00782CFD"/>
    <w:rsid w:val="00786863"/>
    <w:rsid w:val="00790E58"/>
    <w:rsid w:val="007A0D63"/>
    <w:rsid w:val="007A21DE"/>
    <w:rsid w:val="007A3135"/>
    <w:rsid w:val="007A4216"/>
    <w:rsid w:val="007A6290"/>
    <w:rsid w:val="007C11A8"/>
    <w:rsid w:val="007D36E5"/>
    <w:rsid w:val="007D5398"/>
    <w:rsid w:val="007E370F"/>
    <w:rsid w:val="007E68DB"/>
    <w:rsid w:val="007E7170"/>
    <w:rsid w:val="007F355D"/>
    <w:rsid w:val="0080251E"/>
    <w:rsid w:val="00813F5E"/>
    <w:rsid w:val="00820449"/>
    <w:rsid w:val="0082774C"/>
    <w:rsid w:val="00832285"/>
    <w:rsid w:val="008441BD"/>
    <w:rsid w:val="0084457C"/>
    <w:rsid w:val="00861E8F"/>
    <w:rsid w:val="00871A28"/>
    <w:rsid w:val="00877874"/>
    <w:rsid w:val="00884FCA"/>
    <w:rsid w:val="00885906"/>
    <w:rsid w:val="008A352B"/>
    <w:rsid w:val="008A5DEC"/>
    <w:rsid w:val="008C6940"/>
    <w:rsid w:val="008D6C5F"/>
    <w:rsid w:val="008D73F9"/>
    <w:rsid w:val="008E1B6D"/>
    <w:rsid w:val="008F13BD"/>
    <w:rsid w:val="00907E33"/>
    <w:rsid w:val="00910919"/>
    <w:rsid w:val="00924535"/>
    <w:rsid w:val="00926B72"/>
    <w:rsid w:val="00927E79"/>
    <w:rsid w:val="00930DBD"/>
    <w:rsid w:val="0093180A"/>
    <w:rsid w:val="009455A5"/>
    <w:rsid w:val="009559AA"/>
    <w:rsid w:val="00986F72"/>
    <w:rsid w:val="00996708"/>
    <w:rsid w:val="009A199E"/>
    <w:rsid w:val="009A20EE"/>
    <w:rsid w:val="009A5722"/>
    <w:rsid w:val="009B0FAC"/>
    <w:rsid w:val="009B418A"/>
    <w:rsid w:val="009C09F2"/>
    <w:rsid w:val="009C3A50"/>
    <w:rsid w:val="009D258A"/>
    <w:rsid w:val="009D5EFF"/>
    <w:rsid w:val="009D79AD"/>
    <w:rsid w:val="009D79D1"/>
    <w:rsid w:val="009E0650"/>
    <w:rsid w:val="009E5859"/>
    <w:rsid w:val="00A04F74"/>
    <w:rsid w:val="00A24B80"/>
    <w:rsid w:val="00A43974"/>
    <w:rsid w:val="00A74C9C"/>
    <w:rsid w:val="00A919DF"/>
    <w:rsid w:val="00A93903"/>
    <w:rsid w:val="00A95F78"/>
    <w:rsid w:val="00AA5A91"/>
    <w:rsid w:val="00AA7FC2"/>
    <w:rsid w:val="00AB4B2C"/>
    <w:rsid w:val="00AB76A2"/>
    <w:rsid w:val="00AF1184"/>
    <w:rsid w:val="00AF1254"/>
    <w:rsid w:val="00B11083"/>
    <w:rsid w:val="00B12EB9"/>
    <w:rsid w:val="00B25E44"/>
    <w:rsid w:val="00B26BC6"/>
    <w:rsid w:val="00B40C67"/>
    <w:rsid w:val="00B43C80"/>
    <w:rsid w:val="00B4445E"/>
    <w:rsid w:val="00B50FB7"/>
    <w:rsid w:val="00B538C6"/>
    <w:rsid w:val="00B538EC"/>
    <w:rsid w:val="00B65478"/>
    <w:rsid w:val="00B71D3E"/>
    <w:rsid w:val="00B85683"/>
    <w:rsid w:val="00B926D3"/>
    <w:rsid w:val="00B94159"/>
    <w:rsid w:val="00BA33D3"/>
    <w:rsid w:val="00BB25FE"/>
    <w:rsid w:val="00BC05C6"/>
    <w:rsid w:val="00BC5A7C"/>
    <w:rsid w:val="00BD18AF"/>
    <w:rsid w:val="00BD5CDA"/>
    <w:rsid w:val="00BE05B1"/>
    <w:rsid w:val="00BE0BB6"/>
    <w:rsid w:val="00BE7A50"/>
    <w:rsid w:val="00BF5DB0"/>
    <w:rsid w:val="00C22BD1"/>
    <w:rsid w:val="00C316EC"/>
    <w:rsid w:val="00C3275B"/>
    <w:rsid w:val="00C328BF"/>
    <w:rsid w:val="00C41969"/>
    <w:rsid w:val="00C66DAC"/>
    <w:rsid w:val="00C7610B"/>
    <w:rsid w:val="00C92BC4"/>
    <w:rsid w:val="00C95123"/>
    <w:rsid w:val="00C97C59"/>
    <w:rsid w:val="00CB2706"/>
    <w:rsid w:val="00CD1D08"/>
    <w:rsid w:val="00CE3C26"/>
    <w:rsid w:val="00CE6FF8"/>
    <w:rsid w:val="00CE78FA"/>
    <w:rsid w:val="00CF0CA3"/>
    <w:rsid w:val="00D01488"/>
    <w:rsid w:val="00D045CC"/>
    <w:rsid w:val="00D3232F"/>
    <w:rsid w:val="00D329A5"/>
    <w:rsid w:val="00D36AE9"/>
    <w:rsid w:val="00D42D23"/>
    <w:rsid w:val="00D4689A"/>
    <w:rsid w:val="00D61417"/>
    <w:rsid w:val="00D631AE"/>
    <w:rsid w:val="00D71570"/>
    <w:rsid w:val="00D751CC"/>
    <w:rsid w:val="00D7780C"/>
    <w:rsid w:val="00D809AC"/>
    <w:rsid w:val="00D80FBB"/>
    <w:rsid w:val="00D852DB"/>
    <w:rsid w:val="00D87879"/>
    <w:rsid w:val="00D92B7A"/>
    <w:rsid w:val="00D95FC4"/>
    <w:rsid w:val="00DA7F74"/>
    <w:rsid w:val="00DB5D1D"/>
    <w:rsid w:val="00DB6174"/>
    <w:rsid w:val="00DC0690"/>
    <w:rsid w:val="00DE40AB"/>
    <w:rsid w:val="00DE7CB5"/>
    <w:rsid w:val="00DF345D"/>
    <w:rsid w:val="00DF3BC7"/>
    <w:rsid w:val="00E037DE"/>
    <w:rsid w:val="00E1023E"/>
    <w:rsid w:val="00E11297"/>
    <w:rsid w:val="00E12849"/>
    <w:rsid w:val="00E27A51"/>
    <w:rsid w:val="00E27C8D"/>
    <w:rsid w:val="00E309D4"/>
    <w:rsid w:val="00E30C60"/>
    <w:rsid w:val="00E411DA"/>
    <w:rsid w:val="00E43A8C"/>
    <w:rsid w:val="00E444A8"/>
    <w:rsid w:val="00E60526"/>
    <w:rsid w:val="00EA0754"/>
    <w:rsid w:val="00EA76E9"/>
    <w:rsid w:val="00EB1D1C"/>
    <w:rsid w:val="00EB352D"/>
    <w:rsid w:val="00EB7F68"/>
    <w:rsid w:val="00EC0235"/>
    <w:rsid w:val="00ED3121"/>
    <w:rsid w:val="00EE205F"/>
    <w:rsid w:val="00EE4042"/>
    <w:rsid w:val="00EF6DCF"/>
    <w:rsid w:val="00F00565"/>
    <w:rsid w:val="00F03F9A"/>
    <w:rsid w:val="00F0411D"/>
    <w:rsid w:val="00F23603"/>
    <w:rsid w:val="00F23EEE"/>
    <w:rsid w:val="00F27375"/>
    <w:rsid w:val="00F344B1"/>
    <w:rsid w:val="00F355A3"/>
    <w:rsid w:val="00F430C1"/>
    <w:rsid w:val="00F65EC0"/>
    <w:rsid w:val="00F80491"/>
    <w:rsid w:val="00F812BA"/>
    <w:rsid w:val="00F82225"/>
    <w:rsid w:val="00F82433"/>
    <w:rsid w:val="00F84D36"/>
    <w:rsid w:val="00F85A9A"/>
    <w:rsid w:val="00F86CF0"/>
    <w:rsid w:val="00FA0F0D"/>
    <w:rsid w:val="00FA152B"/>
    <w:rsid w:val="00FB023E"/>
    <w:rsid w:val="00FB1944"/>
    <w:rsid w:val="00FB19DD"/>
    <w:rsid w:val="00FB4345"/>
    <w:rsid w:val="00FB62FA"/>
    <w:rsid w:val="00FC00E8"/>
    <w:rsid w:val="00FC7B51"/>
    <w:rsid w:val="00FE5526"/>
    <w:rsid w:val="00FE6DB7"/>
    <w:rsid w:val="00FF6400"/>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A89"/>
  <w15:docId w15:val="{A9EDC42C-700D-4360-8BDE-63FE96C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0D"/>
  </w:style>
  <w:style w:type="paragraph" w:styleId="Heading1">
    <w:name w:val="heading 1"/>
    <w:basedOn w:val="Normal"/>
    <w:next w:val="Normal"/>
    <w:link w:val="Heading1Char"/>
    <w:uiPriority w:val="9"/>
    <w:qFormat/>
    <w:rsid w:val="00FF7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43C80"/>
    <w:pPr>
      <w:widowControl w:val="0"/>
      <w:spacing w:before="58"/>
      <w:ind w:left="120"/>
      <w:outlineLvl w:val="1"/>
    </w:pPr>
    <w:rPr>
      <w:rFonts w:ascii="Arial" w:eastAsia="Arial" w:hAnsi="Arial"/>
      <w:b/>
      <w:bCs/>
      <w:sz w:val="32"/>
      <w:szCs w:val="32"/>
      <w:u w:val="single"/>
    </w:rPr>
  </w:style>
  <w:style w:type="paragraph" w:styleId="Heading3">
    <w:name w:val="heading 3"/>
    <w:basedOn w:val="Normal"/>
    <w:link w:val="Heading3Char"/>
    <w:uiPriority w:val="1"/>
    <w:qFormat/>
    <w:rsid w:val="00B43C80"/>
    <w:pPr>
      <w:widowControl w:val="0"/>
      <w:ind w:left="84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0F0D"/>
    <w:pPr>
      <w:ind w:left="720"/>
      <w:contextualSpacing/>
    </w:pPr>
  </w:style>
  <w:style w:type="paragraph" w:customStyle="1" w:styleId="Style">
    <w:name w:val="Style"/>
    <w:rsid w:val="00524AC5"/>
    <w:pPr>
      <w:widowControl w:val="0"/>
      <w:autoSpaceDE w:val="0"/>
      <w:autoSpaceDN w:val="0"/>
      <w:adjustRightInd w:val="0"/>
    </w:pPr>
    <w:rPr>
      <w:rFonts w:ascii="Times New Roman" w:eastAsiaTheme="minorEastAsia" w:hAnsi="Times New Roman" w:cs="Times New Roman"/>
      <w:sz w:val="24"/>
      <w:szCs w:val="24"/>
    </w:rPr>
  </w:style>
  <w:style w:type="paragraph" w:styleId="BodyText">
    <w:name w:val="Body Text"/>
    <w:basedOn w:val="Normal"/>
    <w:link w:val="BodyTextChar"/>
    <w:unhideWhenUsed/>
    <w:rsid w:val="00734E4E"/>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34E4E"/>
    <w:rPr>
      <w:rFonts w:ascii="Garamond" w:eastAsia="Times New Roman" w:hAnsi="Garamond" w:cs="Times New Roman"/>
      <w:spacing w:val="-5"/>
      <w:sz w:val="24"/>
      <w:szCs w:val="20"/>
    </w:rPr>
  </w:style>
  <w:style w:type="character" w:styleId="Hyperlink">
    <w:name w:val="Hyperlink"/>
    <w:basedOn w:val="DefaultParagraphFont"/>
    <w:unhideWhenUsed/>
    <w:rsid w:val="008D73F9"/>
    <w:rPr>
      <w:color w:val="0000FF"/>
      <w:u w:val="single"/>
    </w:rPr>
  </w:style>
  <w:style w:type="paragraph" w:styleId="BalloonText">
    <w:name w:val="Balloon Text"/>
    <w:basedOn w:val="Normal"/>
    <w:link w:val="BalloonTextChar"/>
    <w:uiPriority w:val="99"/>
    <w:semiHidden/>
    <w:unhideWhenUsed/>
    <w:rsid w:val="00154C1D"/>
    <w:rPr>
      <w:rFonts w:ascii="Tahoma" w:hAnsi="Tahoma" w:cs="Tahoma"/>
      <w:sz w:val="16"/>
      <w:szCs w:val="16"/>
    </w:rPr>
  </w:style>
  <w:style w:type="character" w:customStyle="1" w:styleId="BalloonTextChar">
    <w:name w:val="Balloon Text Char"/>
    <w:basedOn w:val="DefaultParagraphFont"/>
    <w:link w:val="BalloonText"/>
    <w:uiPriority w:val="99"/>
    <w:semiHidden/>
    <w:rsid w:val="00154C1D"/>
    <w:rPr>
      <w:rFonts w:ascii="Tahoma" w:hAnsi="Tahoma" w:cs="Tahoma"/>
      <w:sz w:val="16"/>
      <w:szCs w:val="16"/>
    </w:rPr>
  </w:style>
  <w:style w:type="paragraph" w:styleId="Header">
    <w:name w:val="header"/>
    <w:basedOn w:val="Normal"/>
    <w:link w:val="HeaderChar"/>
    <w:uiPriority w:val="99"/>
    <w:unhideWhenUsed/>
    <w:rsid w:val="00191DCE"/>
    <w:pPr>
      <w:tabs>
        <w:tab w:val="center" w:pos="4680"/>
        <w:tab w:val="right" w:pos="9360"/>
      </w:tabs>
    </w:pPr>
  </w:style>
  <w:style w:type="character" w:customStyle="1" w:styleId="HeaderChar">
    <w:name w:val="Header Char"/>
    <w:basedOn w:val="DefaultParagraphFont"/>
    <w:link w:val="Header"/>
    <w:uiPriority w:val="99"/>
    <w:rsid w:val="00191DCE"/>
  </w:style>
  <w:style w:type="paragraph" w:styleId="Footer">
    <w:name w:val="footer"/>
    <w:basedOn w:val="Normal"/>
    <w:link w:val="FooterChar"/>
    <w:uiPriority w:val="99"/>
    <w:unhideWhenUsed/>
    <w:rsid w:val="00191DCE"/>
    <w:pPr>
      <w:tabs>
        <w:tab w:val="center" w:pos="4680"/>
        <w:tab w:val="right" w:pos="9360"/>
      </w:tabs>
    </w:pPr>
  </w:style>
  <w:style w:type="character" w:customStyle="1" w:styleId="FooterChar">
    <w:name w:val="Footer Char"/>
    <w:basedOn w:val="DefaultParagraphFont"/>
    <w:link w:val="Footer"/>
    <w:uiPriority w:val="99"/>
    <w:rsid w:val="00191DCE"/>
  </w:style>
  <w:style w:type="character" w:customStyle="1" w:styleId="Heading2Char">
    <w:name w:val="Heading 2 Char"/>
    <w:basedOn w:val="DefaultParagraphFont"/>
    <w:link w:val="Heading2"/>
    <w:uiPriority w:val="1"/>
    <w:rsid w:val="00B43C80"/>
    <w:rPr>
      <w:rFonts w:ascii="Arial" w:eastAsia="Arial" w:hAnsi="Arial"/>
      <w:b/>
      <w:bCs/>
      <w:sz w:val="32"/>
      <w:szCs w:val="32"/>
      <w:u w:val="single"/>
    </w:rPr>
  </w:style>
  <w:style w:type="character" w:customStyle="1" w:styleId="Heading3Char">
    <w:name w:val="Heading 3 Char"/>
    <w:basedOn w:val="DefaultParagraphFont"/>
    <w:link w:val="Heading3"/>
    <w:uiPriority w:val="1"/>
    <w:rsid w:val="00B43C80"/>
    <w:rPr>
      <w:rFonts w:ascii="Arial" w:eastAsia="Arial" w:hAnsi="Arial"/>
      <w:b/>
      <w:bCs/>
      <w:sz w:val="24"/>
      <w:szCs w:val="24"/>
      <w:u w:val="single"/>
    </w:rPr>
  </w:style>
  <w:style w:type="table" w:styleId="TableGrid">
    <w:name w:val="Table Grid"/>
    <w:basedOn w:val="TableNormal"/>
    <w:uiPriority w:val="59"/>
    <w:rsid w:val="004A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E71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D852D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7A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F7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7A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5E44"/>
    <w:pPr>
      <w:spacing w:before="200" w:after="1000"/>
    </w:pPr>
    <w:rPr>
      <w:rFonts w:eastAsiaTheme="minorEastAsia"/>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B25E44"/>
    <w:rPr>
      <w:rFonts w:eastAsiaTheme="minorEastAsia"/>
      <w:caps/>
      <w:color w:val="595959" w:themeColor="text1" w:themeTint="A6"/>
      <w:spacing w:val="10"/>
      <w:sz w:val="24"/>
      <w:szCs w:val="24"/>
      <w:lang w:bidi="en-US"/>
    </w:rPr>
  </w:style>
  <w:style w:type="character" w:styleId="UnresolvedMention">
    <w:name w:val="Unresolved Mention"/>
    <w:basedOn w:val="DefaultParagraphFont"/>
    <w:uiPriority w:val="99"/>
    <w:semiHidden/>
    <w:unhideWhenUsed/>
    <w:rsid w:val="00BA33D3"/>
    <w:rPr>
      <w:color w:val="605E5C"/>
      <w:shd w:val="clear" w:color="auto" w:fill="E1DFDD"/>
    </w:rPr>
  </w:style>
  <w:style w:type="character" w:styleId="FollowedHyperlink">
    <w:name w:val="FollowedHyperlink"/>
    <w:basedOn w:val="DefaultParagraphFont"/>
    <w:uiPriority w:val="99"/>
    <w:semiHidden/>
    <w:unhideWhenUsed/>
    <w:rsid w:val="00BA3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9670">
      <w:bodyDiv w:val="1"/>
      <w:marLeft w:val="0"/>
      <w:marRight w:val="0"/>
      <w:marTop w:val="0"/>
      <w:marBottom w:val="0"/>
      <w:divBdr>
        <w:top w:val="none" w:sz="0" w:space="0" w:color="auto"/>
        <w:left w:val="none" w:sz="0" w:space="0" w:color="auto"/>
        <w:bottom w:val="none" w:sz="0" w:space="0" w:color="auto"/>
        <w:right w:val="none" w:sz="0" w:space="0" w:color="auto"/>
      </w:divBdr>
    </w:div>
    <w:div w:id="554123868">
      <w:bodyDiv w:val="1"/>
      <w:marLeft w:val="0"/>
      <w:marRight w:val="0"/>
      <w:marTop w:val="0"/>
      <w:marBottom w:val="0"/>
      <w:divBdr>
        <w:top w:val="none" w:sz="0" w:space="0" w:color="auto"/>
        <w:left w:val="none" w:sz="0" w:space="0" w:color="auto"/>
        <w:bottom w:val="none" w:sz="0" w:space="0" w:color="auto"/>
        <w:right w:val="none" w:sz="0" w:space="0" w:color="auto"/>
      </w:divBdr>
    </w:div>
    <w:div w:id="990447159">
      <w:bodyDiv w:val="1"/>
      <w:marLeft w:val="0"/>
      <w:marRight w:val="0"/>
      <w:marTop w:val="0"/>
      <w:marBottom w:val="0"/>
      <w:divBdr>
        <w:top w:val="none" w:sz="0" w:space="0" w:color="auto"/>
        <w:left w:val="none" w:sz="0" w:space="0" w:color="auto"/>
        <w:bottom w:val="none" w:sz="0" w:space="0" w:color="auto"/>
        <w:right w:val="none" w:sz="0" w:space="0" w:color="auto"/>
      </w:divBdr>
    </w:div>
    <w:div w:id="2036618875">
      <w:bodyDiv w:val="1"/>
      <w:marLeft w:val="0"/>
      <w:marRight w:val="0"/>
      <w:marTop w:val="0"/>
      <w:marBottom w:val="0"/>
      <w:divBdr>
        <w:top w:val="none" w:sz="0" w:space="0" w:color="auto"/>
        <w:left w:val="none" w:sz="0" w:space="0" w:color="auto"/>
        <w:bottom w:val="none" w:sz="0" w:space="0" w:color="auto"/>
        <w:right w:val="none" w:sz="0" w:space="0" w:color="auto"/>
      </w:divBdr>
    </w:div>
    <w:div w:id="21071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lfcoasthub.galaxydig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dways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ledge.unitedwaysm.org/Volunteer/AgencyRegistration.jsp" TargetMode="External"/><Relationship Id="rId4" Type="http://schemas.openxmlformats.org/officeDocument/2006/relationships/settings" Target="settings.xml"/><Relationship Id="rId9" Type="http://schemas.openxmlformats.org/officeDocument/2006/relationships/hyperlink" Target="http://www.unitedways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AD67-4F77-4D9B-BE3F-80AD8F8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Aletha Burge</dc:creator>
  <cp:lastModifiedBy>Julie Schmidt</cp:lastModifiedBy>
  <cp:revision>62</cp:revision>
  <cp:lastPrinted>2023-01-12T15:46:00Z</cp:lastPrinted>
  <dcterms:created xsi:type="dcterms:W3CDTF">2022-12-01T20:22:00Z</dcterms:created>
  <dcterms:modified xsi:type="dcterms:W3CDTF">2023-01-12T15:52:00Z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327725047</vt:i4>
  </property>
</Properties>
</file>